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Karachi,</w:t>
      </w:r>
      <w:r>
        <w:t xml:space="preserve"> </w:t>
      </w:r>
      <w:r>
        <w:t xml:space="preserve">Pakistan</w:t>
      </w:r>
    </w:p>
    <w:bookmarkStart w:id="25" w:name="X1bd9da9f55077a3d11bd9a04d0a27c5730dd700"/>
    <w:p>
      <w:pPr>
        <w:pStyle w:val="Heading1"/>
      </w:pPr>
      <w:r>
        <w:t xml:space="preserve">Reflections on the Academic Vocation in a City of Lights</w:t>
      </w:r>
      <w:r>
        <w:br/>
      </w:r>
      <w:r>
        <w:t xml:space="preserve">The Context of a University Lecturer in Karachi, Pakistan</w:t>
      </w:r>
    </w:p>
    <w:p>
      <w:pPr>
        <w:pStyle w:val="FirstParagraph"/>
      </w:pPr>
      <w:r>
        <w:t xml:space="preserve">Reflecting upon the profession of being a University Lecturer is an exercise that extends far beyond the mere transmission of knowledge. It is a profound engagement with society, culture, and the future. Nowhere is this complexity more palpable than in Karachi, Pakistan. Often described as the City of Lights and the economic heart of Pakistan, Karachi is also a city of stark contrasts: it bustles with vibrant energy and innovation while simultaneously grappling with immense infrastructural challenges, political volatility, and social stratification. To be a University Lecturer in this specific geographic and sociological context is to inhabit a space where global academic standards collide with local realities. This reflection seeks to explore the multifaceted role of the lecturer in Karachi, examining how identity is forged amidst chaos, how education serves as both a privilege and a responsibility, and how the lecturer acts as a stabilizing force in an unpredictable environment.</w:t>
      </w:r>
    </w:p>
    <w:bookmarkStart w:id="20" w:name="X933fa5c22ea5a9f11e94d9e8c860a09427cc2c8"/>
    <w:p>
      <w:pPr>
        <w:pStyle w:val="Heading2"/>
      </w:pPr>
      <w:r>
        <w:t xml:space="preserve">The Contextual Landscape: Teaching Amidst Instability</w:t>
      </w:r>
    </w:p>
    <w:p>
      <w:pPr>
        <w:pStyle w:val="FirstParagraph"/>
      </w:pPr>
      <w:r>
        <w:t xml:space="preserve">One cannot discuss higher education in Pakistan without first acknowledging the backdrop against which it unfolds. Karachi is not merely a location; it is an experience characterized by unpredictability. Traffic congestion, power outages (though improved with alternative sources), and security concerns are part of the daily narrative for many professionals. For a University Lecturer, these external factors inevitably seep into the academic sphere. The commute to campus can take hours, requiring resilience and time management skills that go beyond pedagogical competence.</w:t>
      </w:r>
    </w:p>
    <w:p>
      <w:pPr>
        <w:pStyle w:val="BodyText"/>
      </w:pPr>
      <w:r>
        <w:t xml:space="preserve">However, this instability also highlights the critical importance of education. In a city where opportunities for upward mobility are often tied heavily to formal qualifications, the university becomes a sanctuary of order and logic amidst chaos. The lecturer’s role is therefore not just to teach subject matter—be it engineering, literature, business administration, or medicine—but to provide structure. When the world outside seems arbitrary and hostile, the classroom offers a space where meritocracy can still hold sway. The lecturer must cultivate an environment where students feel that their efforts will yield predictable results through hard work and intellect. This psychological safety net is perhaps as valuable as any curriculum.</w:t>
      </w:r>
    </w:p>
    <w:bookmarkEnd w:id="20"/>
    <w:bookmarkStart w:id="21" w:name="the-societal-burden-beyond-pedagogy"/>
    <w:p>
      <w:pPr>
        <w:pStyle w:val="Heading2"/>
      </w:pPr>
      <w:r>
        <w:t xml:space="preserve">The Societal Burden: Beyond Pedagogy</w:t>
      </w:r>
    </w:p>
    <w:p>
      <w:pPr>
        <w:pStyle w:val="FirstParagraph"/>
      </w:pPr>
      <w:r>
        <w:t xml:space="preserve">In Karachi, the social fabric is incredibly diverse, comprising Muhajirs, Sindhis, Punjabis, Pakhtuns, Balochs, and communities from across the globe. A University Lecturer in this setting is not just an educator but a facilitator of social cohesion. The classroom becomes a microcosm of Pakistani society. Students arrive with varying levels of preparation due to disparities in pre-university education between elite private schools and under-resourced public institutions.</w:t>
      </w:r>
    </w:p>
    <w:p>
      <w:pPr>
        <w:pStyle w:val="BodyText"/>
      </w:pPr>
      <w:r>
        <w:t xml:space="preserve">The lecturer must therefore possess high levels of cultural sensitivity and pedagogical adaptability. There is a unique challenge in balancing the needs of students from privileged backgrounds, who may have studied abroad or attended international curricula, with those from local public systems who possess raw talent but lack formal polish. The reflection here is on equity: How does one ensure that the lecturer’s teaching methods do not inadvertently favor one demographic over another? In Pakistan Karachi, this is a daily ethical negotiation. The lecturer becomes a bridge builder, translating complex global concepts into locally relevant contexts while ensuring that no student is left behind due to their socioeconomic origin. This role extends beyond the syllabus; it involves mentoring students on navigating a competitive job market in one of South Asia’s most demanding economies.</w:t>
      </w:r>
    </w:p>
    <w:bookmarkEnd w:id="21"/>
    <w:bookmarkStart w:id="22" w:name="Xea457ee14b8c855c4a1f83566d76c6424035d92"/>
    <w:p>
      <w:pPr>
        <w:pStyle w:val="Heading2"/>
      </w:pPr>
      <w:r>
        <w:t xml:space="preserve">Intellectual Integrity in a Polarized Environment</w:t>
      </w:r>
    </w:p>
    <w:p>
      <w:pPr>
        <w:pStyle w:val="FirstParagraph"/>
      </w:pPr>
      <w:r>
        <w:t xml:space="preserve">Another critical dimension of being a University Lecturer in Pakistan is the preservation of intellectual integrity. Karachi, like much of Pakistan, exists within a complex political and ideological landscape. There are pressures—both overt and covert—to conform to certain narratives regarding history, politics, and social values. For the academic community in Karachi’s universities, maintaining critical thinking is an act of resistance.</w:t>
      </w:r>
    </w:p>
    <w:p>
      <w:pPr>
        <w:pStyle w:val="BodyText"/>
      </w:pPr>
      <w:r>
        <w:t xml:space="preserve">The lecturer must foster an environment where questions are encouraged over rote memorization. This is particularly challenging when discussing sensitive topics such as gender rights, religious interpretation, or political history. The reflection here centers on courage: the courage to introduce diverse perspectives and to teach students how to analyze evidence rather than simply accept dogma. In a city that has seen its share of sectarian strife and political unrest, the university must stand as a bastion of rational discourse. The lecturer plays a pivotal role in shaping citizens who are capable of discernment. By encouraging debate and critical analysis, the lecturer contributes to the long-term health of Pakistan’s democracy. This is not merely an academic exercise; it is a civic duty.</w:t>
      </w:r>
    </w:p>
    <w:bookmarkEnd w:id="22"/>
    <w:bookmarkStart w:id="23" w:name="X87b259edc088197da09e48be8a709ec4f31956f"/>
    <w:p>
      <w:pPr>
        <w:pStyle w:val="Heading2"/>
      </w:pPr>
      <w:r>
        <w:t xml:space="preserve">The Personal Cost and Professional Reward</w:t>
      </w:r>
    </w:p>
    <w:p>
      <w:pPr>
        <w:pStyle w:val="FirstParagraph"/>
      </w:pPr>
      <w:r>
        <w:t xml:space="preserve">On a personal level, the life of a University Lecturer in Karachi can be demanding. The compensation, while respectable relative to local averages, often does not match the intensity of work required due to class sizes and administrative burdens. Yet, there is an undeniable reward in witnessing transformation. In Pakistan Karachi, education is viewed as the primary ladder out of poverty for many families. A lecturer who successfully mentors a student from a humble background into a professional career has contributed significantly to social mobility.</w:t>
      </w:r>
    </w:p>
    <w:p>
      <w:pPr>
        <w:pStyle w:val="BodyText"/>
      </w:pPr>
      <w:r>
        <w:t xml:space="preserve">There is also the intellectual joy of collaboration with colleagues who share similar passions for research and teaching, despite resource constraints. Many lecturers in Karachi engage in community service, using their expertise to help local NGOs or startups. This blurring of lines between academia and community engagement reflects a distinct characteristic of higher education in this region: it is deeply pragmatic and socially embedded. The lecturer is not an ivory tower figure but a stakeholder in the city’s development.</w:t>
      </w:r>
    </w:p>
    <w:bookmarkEnd w:id="23"/>
    <w:bookmarkStart w:id="24" w:name="conclusion-a-vocation-of-hope"/>
    <w:p>
      <w:pPr>
        <w:pStyle w:val="Heading2"/>
      </w:pPr>
      <w:r>
        <w:t xml:space="preserve">Conclusion: A Vocation of Hope</w:t>
      </w:r>
    </w:p>
    <w:p>
      <w:pPr>
        <w:pStyle w:val="FirstParagraph"/>
      </w:pPr>
      <w:r>
        <w:t xml:space="preserve">To reflect on being a University Lecturer in Karachi, Pakistan, is to recognize the profound weight and privilege of this vocation. It requires resilience against logistical challenges, empathy across social divides, courage to uphold intellectual freedom, and hope for the future. The lecturer in Karachi is not just teaching subjects; they are molding the leaders, thinkers, and doers who will navigate Pakistan’s complex trajectory.</w:t>
      </w:r>
    </w:p>
    <w:p>
      <w:pPr>
        <w:pStyle w:val="BodyText"/>
      </w:pPr>
      <w:r>
        <w:t xml:space="preserve">The city’s vibrancy feeds into the academic experience. The energy of Karachi—its resilience, its creativity, its diversity—infuses every lecture hall. To teach here is to engage with a dynamic pulse that demands continuous adaptation and deep commitment. Ultimately, the reflection concludes that the University Lecturer in Pakistan Karachi serves as a beacon of stability and progress. In a world that often feels fractured, these educators provide the framework for understanding, connecting, and improving society one student at a time. They are guardians of knowledge in a city of lights, ensuring that illumination continues despite the shadows.</w:t>
      </w:r>
    </w:p>
    <w:p>
      <w:pPr>
        <w:pStyle w:val="BodyText"/>
      </w:pPr>
      <w:r>
        <w:rPr>
          <w:bCs/>
          <w:b/>
        </w:rPr>
        <w:t xml:space="preserve">Reflective Account</w:t>
      </w:r>
      <w:r>
        <w:br/>
      </w:r>
      <w:r>
        <w:t xml:space="preserve">A Submission on Academic Practice</w:t>
      </w:r>
      <w:r>
        <w:br/>
      </w: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University Lecturer in Karachi, Pakistan</dc:title>
  <dc:creator/>
  <dc:language>en</dc:language>
  <cp:keywords/>
  <dcterms:created xsi:type="dcterms:W3CDTF">2026-07-29T13:44:58Z</dcterms:created>
  <dcterms:modified xsi:type="dcterms:W3CDTF">2026-07-29T13:44:58Z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