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014b32551f4a90540da91e43b41b91d85f122bf"/>
    <w:p>
      <w:pPr>
        <w:pStyle w:val="Heading1"/>
      </w:pPr>
      <w:r>
        <w:t xml:space="preserve">Bridging Tradition and Modernity: A Reflection on Being a University Lecturer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Academic Practice and Cultural Integration</w:t>
      </w:r>
    </w:p>
    <w:bookmarkStart w:id="20" w:name="introduction-the-context-of-jeddah"/>
    <w:p>
      <w:pPr>
        <w:pStyle w:val="Heading2"/>
      </w:pPr>
      <w:r>
        <w:t xml:space="preserve">Introduction: The Context of Jeddah</w:t>
      </w:r>
    </w:p>
    <w:p>
      <w:pPr>
        <w:pStyle w:val="FirstParagraph"/>
      </w:pPr>
      <w:r>
        <w:t xml:space="preserve">Sitting in the heart of</w:t>
      </w:r>
      <w:r>
        <w:t xml:space="preserve"> </w:t>
      </w:r>
      <w:r>
        <w:t xml:space="preserve">Saudi Arabia, Jeddah</w:t>
      </w:r>
      <w:r>
        <w:t xml:space="preserve">, one cannot help but feel the unique pulse of a city that serves as both the gateway to Islam and a bustling hub of modern commerce. As a university lecturer within this vibrant metropolitan context, my daily professional life is defined by more than just curriculum delivery; it is an ongoing exercise in cultural negotiation, pedagogical adaptation, and profound responsibility. This reflection paper aims to explore the multifaceted role of a</w:t>
      </w:r>
      <w:r>
        <w:t xml:space="preserve"> </w:t>
      </w:r>
      <w:r>
        <w:t xml:space="preserve">University Lecturer</w:t>
      </w:r>
      <w:r>
        <w:t xml:space="preserve"> </w:t>
      </w:r>
      <w:r>
        <w:t xml:space="preserve">in this specific geographical and cultural landscape, examining how traditional values intersect with the rapid educational reforms driven by Vision 2030.</w:t>
      </w:r>
    </w:p>
    <w:p>
      <w:pPr>
        <w:pStyle w:val="BodyText"/>
      </w:pPr>
      <w:r>
        <w:t xml:space="preserve">Jeddah is distinct from Riyadh or other regions in KSA. It is open, cosmopolitan, and historically a city of merchants and travelers. For a lecturer working here, this atmosphere translates into a student body that is often more globally exposed than their peers in other parts of the kingdom. However, beneath this cosmopolitan veneer lies a deep-rooted respect for Islamic traditions and local customs. Understanding this duality is the first step in effective teaching.</w:t>
      </w:r>
    </w:p>
    <w:bookmarkEnd w:id="20"/>
    <w:bookmarkStart w:id="21" w:name="X885ecdd8bce38ca26c6390a8484fee9dd374205"/>
    <w:p>
      <w:pPr>
        <w:pStyle w:val="Heading2"/>
      </w:pPr>
      <w:r>
        <w:t xml:space="preserve">The Pedagogical Shift: From Rote Learning to Critical Thinking</w:t>
      </w:r>
    </w:p>
    <w:p>
      <w:pPr>
        <w:pStyle w:val="FirstParagraph"/>
      </w:pPr>
      <w:r>
        <w:t xml:space="preserve">One of the most significant challenges and opportunities for any university lecturer in Saudi Arabia today is navigating the shift from traditional, teacher-centered instruction to student-centered, critical learning environments. Historically, higher education in many parts of the Middle East relied heavily on rote memorization. However, under Vision 2030, there is an aggressive push toward fostering innovation, creativity, and analytical skills.</w:t>
      </w:r>
    </w:p>
    <w:p>
      <w:pPr>
        <w:pStyle w:val="BodyText"/>
      </w:pPr>
      <w:r>
        <w:t xml:space="preserve">In my classroom in Jeddah I have observed that students are eager to engage but often hesitant to voice dissenting opinions or challenge established narratives publicly due to cultural norms surrounding hierarchy and respect. As a lecturer, it becomes essential to create a safe psychological space where intellectual risk-taking is encouraged without violating social decorum. This requires a delicate balance. I must facilitate discussions that honor the collective nature of Arab culture while simultaneously pushing individuals toward independent thought. For instance, using small group work allows students to debate and analyze concepts among peers before presenting to the larger class, thereby respecting their comfort levels while achieving pedagogical goals.</w:t>
      </w:r>
    </w:p>
    <w:bookmarkEnd w:id="21"/>
    <w:bookmarkStart w:id="22" w:name="cultural-competence-and-respect"/>
    <w:p>
      <w:pPr>
        <w:pStyle w:val="Heading2"/>
      </w:pPr>
      <w:r>
        <w:t xml:space="preserve">Cultural Competence and Respect</w:t>
      </w:r>
    </w:p>
    <w:p>
      <w:pPr>
        <w:pStyle w:val="FirstParagraph"/>
      </w:pPr>
      <w:r>
        <w:t xml:space="preserve">Being a university lecturer in Jeddah requires a high degree of cultural competence. It is not merely about knowing the language, though Arabic proficiency aids significantly in building rapport. It is about understanding the social fabric of</w:t>
      </w:r>
      <w:r>
        <w:t xml:space="preserve"> </w:t>
      </w:r>
      <w:r>
        <w:t xml:space="preserve">Saudi Arabia, Jeddah</w:t>
      </w:r>
      <w:r>
        <w:t xml:space="preserve">. This includes awareness of prayer times, which structurally impact daily schedules and student attendance; fasting during Ramadan, which affects energy levels and cognitive performance; and gender dynamics, particularly in mixed-gender academic settings where recent societal changes are rapidly reshaping interactions.</w:t>
      </w:r>
    </w:p>
    <w:p>
      <w:pPr>
        <w:pStyle w:val="BodyText"/>
      </w:pPr>
      <w:r>
        <w:t xml:space="preserve">Furthermore, the role of the lecturer extends beyond academics into mentorship. In Saudi culture, the teacher is often viewed with a level of reverence akin to a parent or elder. This demands that I model professionalism and ethical behavior not just in lecture halls but in digital spaces as well. Students look to us not only for knowledge but for guidance on how to navigate the intersection of modern professional life and traditional moral frameworks.</w:t>
      </w:r>
    </w:p>
    <w:bookmarkEnd w:id="22"/>
    <w:bookmarkStart w:id="23" w:name="Xcce35b9e3b6e0e5d0d77ea004bdbce462bcb73b"/>
    <w:p>
      <w:pPr>
        <w:pStyle w:val="Heading2"/>
      </w:pPr>
      <w:r>
        <w:t xml:space="preserve">The Impact of Vision 2030 on Academic Life</w:t>
      </w:r>
    </w:p>
    <w:p>
      <w:pPr>
        <w:pStyle w:val="FirstParagraph"/>
      </w:pPr>
      <w:r>
        <w:t xml:space="preserve">No reflection on being a lecturer in this region would be complete without addressing the macro-level influence of Vision 2030. This national transformation agenda has reshaped the mandate of universities. There is now a heavier emphasis on employability, entrepreneurship, and global competitiveness. As an instructor, I find myself constantly updating course materials to align with market needs while preserving academic rigor.</w:t>
      </w:r>
    </w:p>
    <w:p>
      <w:pPr>
        <w:pStyle w:val="BodyText"/>
      </w:pPr>
      <w:r>
        <w:t xml:space="preserve">In Jeddah specifically, the city’s status as a commercial port and tourism hub means that industries such as logistics, hospitality management, renewable energy (given the Red Sea Project), and information technology are booming. My role involves connecting theoretical concepts to these real-world applications. I strive to bring in guest speakers from local industries and encourage project-based learning that solves actual problems faced by Jeddah’s businesses. This relevance boosts student motivation significantly.</w:t>
      </w:r>
    </w:p>
    <w:bookmarkEnd w:id="23"/>
    <w:bookmarkStart w:id="24" w:name="challenges-of-diversity-in-the-classroom"/>
    <w:p>
      <w:pPr>
        <w:pStyle w:val="Heading2"/>
      </w:pPr>
      <w:r>
        <w:t xml:space="preserve">Challenges of Diversity in the Classroom</w:t>
      </w:r>
    </w:p>
    <w:p>
      <w:pPr>
        <w:pStyle w:val="FirstParagraph"/>
      </w:pPr>
      <w:r>
        <w:t xml:space="preserve">Jeddah is a melting pot. My classrooms often contain not only Saudi students but also international students from across the Arab world, Asia, and occasionally Africa. This diversity presents both enriching opportunities and logistical challenges. While it exposes local students to different perspectives, it can sometimes lead to cultural friction if not managed with sensitivity.</w:t>
      </w:r>
    </w:p>
    <w:p>
      <w:pPr>
        <w:pStyle w:val="BodyText"/>
      </w:pPr>
      <w:r>
        <w:t xml:space="preserve">As a lecturer, I act as a bridge builder. I design activities that encourage cross-cultural collaboration, ensuring that all voices are heard and respected. For example, in business courses, we simulate multinational negotiations where students must adapt their communication styles to different cultural contexts. This not only teaches the subject matter but also fosters global citizenship among Saudi youth.</w:t>
      </w:r>
    </w:p>
    <w:bookmarkEnd w:id="24"/>
    <w:bookmarkStart w:id="25" w:name="X3702fba67a3e8c9d4f202da78510a90792b5bfb"/>
    <w:p>
      <w:pPr>
        <w:pStyle w:val="Heading2"/>
      </w:pPr>
      <w:r>
        <w:t xml:space="preserve">Personal Growth and Professional Fulfillment</w:t>
      </w:r>
    </w:p>
    <w:p>
      <w:pPr>
        <w:pStyle w:val="FirstParagraph"/>
      </w:pPr>
      <w:r>
        <w:t xml:space="preserve">Reflecting on my journey as a university lecturer in Jeddah, I find that the experience has been transformative for me as an educator. It has forced me to become more empathetic, adaptable, and culturally aware. The energy of young Saudi students is infectious; their ambition aligns perfectly with the nation’s aspirations. Seeing a student from a conservative background confidently lead a team project or pitch a startup idea is incredibly rewarding.</w:t>
      </w:r>
    </w:p>
    <w:p>
      <w:pPr>
        <w:pStyle w:val="BodyText"/>
      </w:pPr>
      <w:r>
        <w:t xml:space="preserve">However, it is also challenging. The pressure to produce graduates who can compete globally while remaining rooted in local identity requires constant innovation in teaching methods. There are days when administrative hurdles or resource limitations test my patience. Yet, the support from colleagues and the evident progress of students make these challenges worthwhile.</w:t>
      </w:r>
    </w:p>
    <w:bookmarkEnd w:id="25"/>
    <w:bookmarkStart w:id="26" w:name="conclusion-a-commitment-to-excellence"/>
    <w:p>
      <w:pPr>
        <w:pStyle w:val="Heading2"/>
      </w:pPr>
      <w:r>
        <w:t xml:space="preserve">Conclusion: A Commitment to Excellence</w:t>
      </w:r>
    </w:p>
    <w:p>
      <w:pPr>
        <w:pStyle w:val="FirstParagraph"/>
      </w:pPr>
      <w:r>
        <w:t xml:space="preserve">In conclusion, being a university lecturer in Saudi Arabia, Jeddah is a privilege that comes with significant responsibility. It requires a nuanced understanding of history, religion, and modernity. It demands pedagogical flexibility and deep cultural respect. As the Kingdom moves forward on its path to Vision 2030, the role of the academic becomes increasingly pivotal.</w:t>
      </w:r>
    </w:p>
    <w:p>
      <w:pPr>
        <w:pStyle w:val="BodyText"/>
      </w:pPr>
      <w:r>
        <w:t xml:space="preserve">We are not just teaching subjects; we are shaping the leaders who will drive Saudi Arabia’s future. In Jeddah, a city that has always been open to the world while holding fast to its faith, I find inspiration in this mission. Moving forward, I commit to continuing my professional development, engaging more deeply with local community issues through research and outreach, and ensuring that my classroom remains a beacon of inclusive excellence. The journey is ongoing, but the direction is clear: towards empowering a generation that is proudly Saudi and globally competent.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University Lecturer in Saudi Arabia, Jeddah</dc:title>
  <dc:creator/>
  <dc:language>en</dc:language>
  <cp:keywords/>
  <dcterms:created xsi:type="dcterms:W3CDTF">2026-07-29T13:44:48Z</dcterms:created>
  <dcterms:modified xsi:type="dcterms:W3CDTF">2026-07-29T13:44:48Z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