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Senegal,</w:t>
      </w:r>
      <w:r>
        <w:t xml:space="preserve"> </w:t>
      </w:r>
      <w:r>
        <w:t xml:space="preserve">Dakar</w:t>
      </w:r>
    </w:p>
    <w:bookmarkStart w:id="27" w:name="Xa3de08518604e6879afab20eacabee19d7576df"/>
    <w:p>
      <w:pPr>
        <w:pStyle w:val="Heading1"/>
      </w:pPr>
      <w:r>
        <w:t xml:space="preserve">A Nexus of Tradition and Modernity:</w:t>
      </w:r>
      <w:r>
        <w:br/>
      </w:r>
      <w:r>
        <w:t xml:space="preserve">The Role of the University Lecturer in Senegal, Dakar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Subject:</w:t>
      </w:r>
      <w:r>
        <w:t xml:space="preserve"> </w:t>
      </w:r>
      <w:r>
        <w:t xml:space="preserve">Reflection on Pedagogical Practice and Cultural Engagement</w:t>
      </w:r>
    </w:p>
    <w:bookmarkStart w:id="20" w:name="i.-introduction-the-context-of-dakar"/>
    <w:p>
      <w:pPr>
        <w:pStyle w:val="Heading2"/>
      </w:pPr>
      <w:r>
        <w:t xml:space="preserve">I. Introduction: The Context of Dakar</w:t>
      </w:r>
    </w:p>
    <w:p>
      <w:pPr>
        <w:pStyle w:val="FirstParagraph"/>
      </w:pPr>
      <w:r>
        <w:t xml:space="preserve">Standing at the westernmost point of the African continent, Dakar is not merely a geographical location; it is a cultural and intellectual crossroads that pulses with energy, history, and profound complexity. As I reflect upon my tenure as a</w:t>
      </w:r>
      <w:r>
        <w:t xml:space="preserve"> </w:t>
      </w:r>
      <w:r>
        <w:rPr>
          <w:bCs/>
          <w:b/>
        </w:rPr>
        <w:t xml:space="preserve">University Lecturer</w:t>
      </w:r>
      <w:r>
        <w:t xml:space="preserve"> </w:t>
      </w:r>
      <w:r>
        <w:t xml:space="preserve">within this vibrant city-state, one cannot separate the pedagogical experience from the socio-cultural fabric of</w:t>
      </w:r>
      <w:r>
        <w:t xml:space="preserve"> </w:t>
      </w:r>
      <w:r>
        <w:rPr>
          <w:bCs/>
          <w:b/>
        </w:rPr>
        <w:t xml:space="preserve">Senegal Dakar</w:t>
      </w:r>
      <w:r>
        <w:t xml:space="preserve">. The university environment here is unique. It is a place where ancient Wolof traditions intersect with modern French academic rigor, and where the rapid urbanization of</w:t>
      </w:r>
      <w:r>
        <w:t xml:space="preserve"> </w:t>
      </w:r>
      <w:r>
        <w:rPr>
          <w:bCs/>
          <w:b/>
        </w:rPr>
        <w:t xml:space="preserve">Dakar</w:t>
      </w:r>
      <w:r>
        <w:t xml:space="preserve"> </w:t>
      </w:r>
      <w:r>
        <w:t xml:space="preserve">influences both student life and scholarly focus. This paper serves as a reflection on the multifaceted role of the</w:t>
      </w:r>
      <w:r>
        <w:t xml:space="preserve"> </w:t>
      </w:r>
      <w:r>
        <w:rPr>
          <w:bCs/>
          <w:b/>
        </w:rPr>
        <w:t xml:space="preserve">University Lecturer</w:t>
      </w:r>
      <w:r>
        <w:t xml:space="preserve">, exploring how one navigates educational duties while remaining deeply attuned to the specific dynamics of life in Senegal’s capital.</w:t>
      </w:r>
    </w:p>
    <w:bookmarkEnd w:id="20"/>
    <w:bookmarkStart w:id="21" w:name="Xff3ea3575f510876b17fd878de2279d20fd06fd"/>
    <w:p>
      <w:pPr>
        <w:pStyle w:val="Heading2"/>
      </w:pPr>
      <w:r>
        <w:t xml:space="preserve">II. Pedagogical Adaptation and Cultural Responsiveness</w:t>
      </w:r>
    </w:p>
    <w:p>
      <w:pPr>
        <w:pStyle w:val="FirstParagraph"/>
      </w:pPr>
      <w:r>
        <w:t xml:space="preserve">The primary duty of any</w:t>
      </w:r>
      <w:r>
        <w:t xml:space="preserve"> </w:t>
      </w:r>
      <w:r>
        <w:rPr>
          <w:bCs/>
          <w:b/>
        </w:rPr>
        <w:t xml:space="preserve">University Lecturer</w:t>
      </w:r>
      <w:r>
        <w:t xml:space="preserve"> </w:t>
      </w:r>
      <w:r>
        <w:t xml:space="preserve">is to facilitate learning, but in the context of</w:t>
      </w:r>
      <w:r>
        <w:t xml:space="preserve"> </w:t>
      </w:r>
      <w:r>
        <w:rPr>
          <w:bCs/>
          <w:b/>
        </w:rPr>
        <w:t xml:space="preserve">Dakar</w:t>
      </w:r>
      <w:r>
        <w:t xml:space="preserve">, this task requires significant cultural adaptation. The students I teach are not passive recipients of knowledge; they are young intellectuals navigating a post-colonial landscape that values oral tradition, communal respect (teranga), and pragmatic problem-solving. A rigid adherence to Western pedagogical models often fails to resonate with learners in</w:t>
      </w:r>
      <w:r>
        <w:t xml:space="preserve"> </w:t>
      </w:r>
      <w:r>
        <w:rPr>
          <w:bCs/>
          <w:b/>
        </w:rPr>
        <w:t xml:space="preserve">Senegal Dakar</w:t>
      </w:r>
      <w:r>
        <w:t xml:space="preserve">. Instead, effective teaching here demands a hybrid approach.</w:t>
      </w:r>
    </w:p>
    <w:p>
      <w:pPr>
        <w:pStyle w:val="BodyText"/>
      </w:pPr>
      <w:r>
        <w:t xml:space="preserve">I have found that integrating local case studies—such as analyzing the economic resilience of the Marché Kermel or studying the political history of Senegal’s democratic transitions—makes abstract concepts tangible. The role of the</w:t>
      </w:r>
      <w:r>
        <w:t xml:space="preserve"> </w:t>
      </w:r>
      <w:r>
        <w:rPr>
          <w:bCs/>
          <w:b/>
        </w:rPr>
        <w:t xml:space="preserve">University Lecturer</w:t>
      </w:r>
      <w:r>
        <w:t xml:space="preserve"> </w:t>
      </w:r>
      <w:r>
        <w:t xml:space="preserve">thus extends beyond content delivery to becoming a cultural translator. We must bridge the gap between global academic standards and local realities. For instance, when teaching law or political science, we must address the dual legal systems at play: statutory law inherited from colonial times and customary law rooted in Islamic principles and traditional Senegalese practices. This duality is central to understanding contemporary society in</w:t>
      </w:r>
      <w:r>
        <w:t xml:space="preserve"> </w:t>
      </w:r>
      <w:r>
        <w:rPr>
          <w:bCs/>
          <w:b/>
        </w:rPr>
        <w:t xml:space="preserve">Dakar</w:t>
      </w:r>
      <w:r>
        <w:t xml:space="preserve">, and ignoring it would render our education incomplete.</w:t>
      </w:r>
    </w:p>
    <w:bookmarkEnd w:id="21"/>
    <w:bookmarkStart w:id="22" w:name="iii.-mentorship-beyond-the-classroom"/>
    <w:p>
      <w:pPr>
        <w:pStyle w:val="Heading2"/>
      </w:pPr>
      <w:r>
        <w:t xml:space="preserve">III. Mentorship Beyond the Classroom</w:t>
      </w:r>
    </w:p>
    <w:p>
      <w:pPr>
        <w:pStyle w:val="FirstParagraph"/>
      </w:pPr>
      <w:r>
        <w:t xml:space="preserve">In</w:t>
      </w:r>
      <w:r>
        <w:t xml:space="preserve"> </w:t>
      </w:r>
      <w:r>
        <w:rPr>
          <w:bCs/>
          <w:b/>
        </w:rPr>
        <w:t xml:space="preserve">Dakar</w:t>
      </w:r>
      <w:r>
        <w:t xml:space="preserve">, the relationship between a lecturer and a student often transcends the formal academic hierarchy. Due to strong cultural norms of respect for elders and authority figures, students look to their professors not just for grades, but for guidance on life decisions. The</w:t>
      </w:r>
      <w:r>
        <w:t xml:space="preserve"> </w:t>
      </w:r>
      <w:r>
        <w:rPr>
          <w:bCs/>
          <w:b/>
        </w:rPr>
        <w:t xml:space="preserve">University Lecturer</w:t>
      </w:r>
      <w:r>
        <w:t xml:space="preserve"> </w:t>
      </w:r>
      <w:r>
        <w:t xml:space="preserve">in this context frequently assumes the role of a mentor and counselor.</w:t>
      </w:r>
    </w:p>
    <w:p>
      <w:pPr>
        <w:pStyle w:val="BodyText"/>
      </w:pPr>
      <w:r>
        <w:t xml:space="preserve">The socio-economic challenges facing youth in</w:t>
      </w:r>
      <w:r>
        <w:t xml:space="preserve"> </w:t>
      </w:r>
      <w:r>
        <w:rPr>
          <w:bCs/>
          <w:b/>
        </w:rPr>
        <w:t xml:space="preserve">Dakar</w:t>
      </w:r>
      <w:r>
        <w:t xml:space="preserve"> </w:t>
      </w:r>
      <w:r>
        <w:t xml:space="preserve">are significant. High unemployment rates and the pressure to succeed within extended family structures create immense stress for students. As a</w:t>
      </w:r>
      <w:r>
        <w:t xml:space="preserve"> </w:t>
      </w:r>
      <w:r>
        <w:rPr>
          <w:bCs/>
          <w:b/>
        </w:rPr>
        <w:t xml:space="preserve">University Lecturer</w:t>
      </w:r>
      <w:r>
        <w:t xml:space="preserve">, I have witnessed how academic success is often viewed as the only viable escape route from poverty. This places a heavy moral responsibility on educators. We must be empathetic listeners, offering not only academic support but also career advice and psychological reassurance. The classroom in</w:t>
      </w:r>
      <w:r>
        <w:t xml:space="preserve"> </w:t>
      </w:r>
      <w:r>
        <w:rPr>
          <w:bCs/>
          <w:b/>
        </w:rPr>
        <w:t xml:space="preserve">Senegal Dakar</w:t>
      </w:r>
      <w:r>
        <w:t xml:space="preserve"> </w:t>
      </w:r>
      <w:r>
        <w:t xml:space="preserve">becomes a safe harbor where students can discuss their aspirations and fears, knowing that their lecturer cares for their holistic well-being, not just their test scores.</w:t>
      </w:r>
    </w:p>
    <w:bookmarkEnd w:id="22"/>
    <w:bookmarkStart w:id="23" w:name="X23692359b50c37b58636f13855b430427ad8799"/>
    <w:p>
      <w:pPr>
        <w:pStyle w:val="Heading2"/>
      </w:pPr>
      <w:r>
        <w:t xml:space="preserve">IV. Research Relevance and Community Engagement</w:t>
      </w:r>
    </w:p>
    <w:p>
      <w:pPr>
        <w:pStyle w:val="FirstParagraph"/>
      </w:pPr>
      <w:r>
        <w:t xml:space="preserve">Another critical aspect of being a</w:t>
      </w:r>
      <w:r>
        <w:t xml:space="preserve"> </w:t>
      </w:r>
      <w:r>
        <w:rPr>
          <w:bCs/>
          <w:b/>
        </w:rPr>
        <w:t xml:space="preserve">University Lecturer</w:t>
      </w:r>
      <w:r>
        <w:t xml:space="preserve"> </w:t>
      </w:r>
      <w:r>
        <w:t xml:space="preserve">in</w:t>
      </w:r>
      <w:r>
        <w:t xml:space="preserve"> </w:t>
      </w:r>
      <w:r>
        <w:rPr>
          <w:bCs/>
          <w:b/>
        </w:rPr>
        <w:t xml:space="preserve">Dakar</w:t>
      </w:r>
      <w:r>
        <w:t xml:space="preserve"> </w:t>
      </w:r>
      <w:r>
        <w:t xml:space="preserve">is ensuring that research is relevant to the community. For too long, academia in Africa has been criticized for producing knowledge detached from local needs. However, there is a growing movement among lecturers in Senegal to decolonize knowledge production and focus on issues pertinent to</w:t>
      </w:r>
      <w:r>
        <w:t xml:space="preserve"> </w:t>
      </w:r>
      <w:r>
        <w:rPr>
          <w:bCs/>
          <w:b/>
        </w:rPr>
        <w:t xml:space="preserve">Dakar</w:t>
      </w:r>
      <w:r>
        <w:t xml:space="preserve"> </w:t>
      </w:r>
      <w:r>
        <w:t xml:space="preserve">and West Africa.</w:t>
      </w:r>
    </w:p>
    <w:p>
      <w:pPr>
        <w:pStyle w:val="BodyText"/>
      </w:pPr>
      <w:r>
        <w:t xml:space="preserve">This involves engaging with stakeholders outside the university walls. Whether it is collaborating with NGOs on health initiatives, consulting for government bodies on urban planning challenges in</w:t>
      </w:r>
      <w:r>
        <w:t xml:space="preserve"> </w:t>
      </w:r>
      <w:r>
        <w:rPr>
          <w:bCs/>
          <w:b/>
        </w:rPr>
        <w:t xml:space="preserve">Dakar</w:t>
      </w:r>
      <w:r>
        <w:t xml:space="preserve">, or working with local artisans to preserve intangible cultural heritage, the</w:t>
      </w:r>
      <w:r>
        <w:t xml:space="preserve"> </w:t>
      </w:r>
      <w:r>
        <w:rPr>
          <w:bCs/>
          <w:b/>
        </w:rPr>
        <w:t xml:space="preserve">University Lecturer</w:t>
      </w:r>
      <w:r>
        <w:t xml:space="preserve"> </w:t>
      </w:r>
      <w:r>
        <w:t xml:space="preserve">must be an active citizen. Research should aim to solve real-world problems. For example, environmental science lecturers might focus on coastal erosion affecting neighborhoods like Almadies or Ngor. By grounding our research in the immediate context of</w:t>
      </w:r>
      <w:r>
        <w:t xml:space="preserve"> </w:t>
      </w:r>
      <w:r>
        <w:rPr>
          <w:bCs/>
          <w:b/>
        </w:rPr>
        <w:t xml:space="preserve">Dakar</w:t>
      </w:r>
      <w:r>
        <w:t xml:space="preserve">, we ensure that our academic contributions have tangible impact, thereby enhancing the reputation and utility of our universities.</w:t>
      </w:r>
    </w:p>
    <w:bookmarkEnd w:id="23"/>
    <w:bookmarkStart w:id="24" w:name="v.-navigating-language-and-identity"/>
    <w:p>
      <w:pPr>
        <w:pStyle w:val="Heading2"/>
      </w:pPr>
      <w:r>
        <w:t xml:space="preserve">V. Navigating Language and Identity</w:t>
      </w:r>
    </w:p>
    <w:p>
      <w:pPr>
        <w:pStyle w:val="FirstParagraph"/>
      </w:pPr>
      <w:r>
        <w:t xml:space="preserve">Language remains a pivotal issue in higher education in</w:t>
      </w:r>
      <w:r>
        <w:t xml:space="preserve"> </w:t>
      </w:r>
      <w:r>
        <w:rPr>
          <w:bCs/>
          <w:b/>
        </w:rPr>
        <w:t xml:space="preserve">Senegal Dakar</w:t>
      </w:r>
      <w:r>
        <w:t xml:space="preserve">. While French is the official language of instruction, Wolof is the lingua franca that connects people across ethnic lines. The tension between these languages affects how knowledge is conceptualized and communicated. As a</w:t>
      </w:r>
      <w:r>
        <w:t xml:space="preserve"> </w:t>
      </w:r>
      <w:r>
        <w:rPr>
          <w:bCs/>
          <w:b/>
        </w:rPr>
        <w:t xml:space="preserve">University Lecturer</w:t>
      </w:r>
      <w:r>
        <w:t xml:space="preserve">, I have observed that students often express deeper understanding when they are allowed to code-switch or when complex concepts are explained using metaphors rooted in Wolof culture.</w:t>
      </w:r>
    </w:p>
    <w:p>
      <w:pPr>
        <w:pStyle w:val="BodyText"/>
      </w:pPr>
      <w:r>
        <w:t xml:space="preserve">This linguistic duality shapes identity. Students in</w:t>
      </w:r>
      <w:r>
        <w:t xml:space="preserve"> </w:t>
      </w:r>
      <w:r>
        <w:rPr>
          <w:bCs/>
          <w:b/>
        </w:rPr>
        <w:t xml:space="preserve">Dakar</w:t>
      </w:r>
      <w:r>
        <w:t xml:space="preserve"> </w:t>
      </w:r>
      <w:r>
        <w:t xml:space="preserve">are global citizens who speak French, English, and Wolof, allowing them to navigate international spaces while remaining grounded locally. The</w:t>
      </w:r>
      <w:r>
        <w:t xml:space="preserve"> </w:t>
      </w:r>
      <w:r>
        <w:rPr>
          <w:bCs/>
          <w:b/>
        </w:rPr>
        <w:t xml:space="preserve">University Lecturer</w:t>
      </w:r>
      <w:r>
        <w:t xml:space="preserve"> </w:t>
      </w:r>
      <w:r>
        <w:t xml:space="preserve">has a responsibility to respect this multilingualism rather than suppressing it. Encouraging students to articulate their thoughts in their strongest language of comprehension fosters critical thinking and confidence. It validates their identity while preparing them for global engagement.</w:t>
      </w:r>
    </w:p>
    <w:bookmarkEnd w:id="24"/>
    <w:bookmarkStart w:id="25" w:name="vi.-challenges-and-future-outlook"/>
    <w:p>
      <w:pPr>
        <w:pStyle w:val="Heading2"/>
      </w:pPr>
      <w:r>
        <w:t xml:space="preserve">VI. Challenges and Future Outlook</w:t>
      </w:r>
    </w:p>
    <w:p>
      <w:pPr>
        <w:pStyle w:val="FirstParagraph"/>
      </w:pPr>
      <w:r>
        <w:t xml:space="preserve">Despite the rewards, the role of a</w:t>
      </w:r>
      <w:r>
        <w:t xml:space="preserve"> </w:t>
      </w:r>
      <w:r>
        <w:rPr>
          <w:bCs/>
          <w:b/>
        </w:rPr>
        <w:t xml:space="preserve">University Lecturer</w:t>
      </w:r>
      <w:r>
        <w:t xml:space="preserve"> </w:t>
      </w:r>
      <w:r>
        <w:t xml:space="preserve">in</w:t>
      </w:r>
      <w:r>
        <w:t xml:space="preserve"> </w:t>
      </w:r>
      <w:r>
        <w:rPr>
          <w:bCs/>
          <w:b/>
        </w:rPr>
        <w:t xml:space="preserve">Dakar</w:t>
      </w:r>
      <w:r>
        <w:t xml:space="preserve"> </w:t>
      </w:r>
      <w:r>
        <w:t xml:space="preserve">is fraught with challenges. Resource limitations, overcrowded classrooms, and bureaucratic hurdles are daily realities. Furthermore, there is an ongoing struggle to secure funding for research that may not immediately yield commercial profit but holds long-term societal value.</w:t>
      </w:r>
    </w:p>
    <w:p>
      <w:pPr>
        <w:pStyle w:val="BodyText"/>
      </w:pPr>
      <w:r>
        <w:t xml:space="preserve">However, the future looks promising. The demographic dividend of Senegal’s youth means that universities are more relevant than ever before. There is a hunger for innovation, technology integration, and progressive ideas. As a</w:t>
      </w:r>
      <w:r>
        <w:t xml:space="preserve"> </w:t>
      </w:r>
      <w:r>
        <w:rPr>
          <w:bCs/>
          <w:b/>
        </w:rPr>
        <w:t xml:space="preserve">University Lecturer</w:t>
      </w:r>
      <w:r>
        <w:t xml:space="preserve">, I am committed to leveraging digital tools to enhance learning even in resource-constrained environments. I believe in fostering an academic culture in</w:t>
      </w:r>
      <w:r>
        <w:t xml:space="preserve"> </w:t>
      </w:r>
      <w:r>
        <w:rPr>
          <w:bCs/>
          <w:b/>
        </w:rPr>
        <w:t xml:space="preserve">Dakar</w:t>
      </w:r>
      <w:r>
        <w:t xml:space="preserve"> </w:t>
      </w:r>
      <w:r>
        <w:t xml:space="preserve">that values creativity, integrity, and social responsibility.</w:t>
      </w:r>
    </w:p>
    <w:bookmarkEnd w:id="25"/>
    <w:bookmarkStart w:id="26" w:name="vii.-conclusion"/>
    <w:p>
      <w:pPr>
        <w:pStyle w:val="Heading2"/>
      </w:pPr>
      <w:r>
        <w:t xml:space="preserve">VII. Conclusion</w:t>
      </w:r>
    </w:p>
    <w:p>
      <w:pPr>
        <w:pStyle w:val="FirstParagraph"/>
      </w:pPr>
      <w:r>
        <w:t xml:space="preserve">In conclusion, the experience of being a</w:t>
      </w:r>
      <w:r>
        <w:t xml:space="preserve"> </w:t>
      </w:r>
      <w:r>
        <w:rPr>
          <w:bCs/>
          <w:b/>
        </w:rPr>
        <w:t xml:space="preserve">University Lecturer</w:t>
      </w:r>
      <w:r>
        <w:t xml:space="preserve"> </w:t>
      </w:r>
      <w:r>
        <w:t xml:space="preserve">in</w:t>
      </w:r>
      <w:r>
        <w:t xml:space="preserve"> </w:t>
      </w:r>
      <w:r>
        <w:rPr>
          <w:bCs/>
          <w:b/>
        </w:rPr>
        <w:t xml:space="preserve">Dakar</w:t>
      </w:r>
      <w:r>
        <w:t xml:space="preserve">, Senegal is profound and transformative. It requires a delicate balance of maintaining international academic standards while embracing local cultural nuances. It demands that we act not only as teachers but as mentors, community partners, and advocates for our students’ potential.</w:t>
      </w:r>
    </w:p>
    <w:p>
      <w:pPr>
        <w:pStyle w:val="BodyText"/>
      </w:pPr>
      <w:r>
        <w:t xml:space="preserve">The unique energy of</w:t>
      </w:r>
      <w:r>
        <w:t xml:space="preserve"> </w:t>
      </w:r>
      <w:r>
        <w:rPr>
          <w:bCs/>
          <w:b/>
        </w:rPr>
        <w:t xml:space="preserve">Dakar</w:t>
      </w:r>
      <w:r>
        <w:t xml:space="preserve">—its resilience, its diversity, and its ambition—informs every aspect of my teaching philosophy. I have learned that education in this context is not just about individual achievement; it is about communal upliftment. By aligning our academic missions with the needs and aspirations of society in</w:t>
      </w:r>
      <w:r>
        <w:t xml:space="preserve"> </w:t>
      </w:r>
      <w:r>
        <w:rPr>
          <w:bCs/>
          <w:b/>
        </w:rPr>
        <w:t xml:space="preserve">Dakar</w:t>
      </w:r>
      <w:r>
        <w:t xml:space="preserve">, we contribute to a future where higher education serves as a true engine for sustainable development and social justice. This reflection reaffirms my dedication to this vital role, recognizing that every lecture delivered in</w:t>
      </w:r>
      <w:r>
        <w:t xml:space="preserve"> </w:t>
      </w:r>
      <w:r>
        <w:rPr>
          <w:bCs/>
          <w:b/>
        </w:rPr>
        <w:t xml:space="preserve">Dakar</w:t>
      </w:r>
      <w:r>
        <w:t xml:space="preserve"> </w:t>
      </w:r>
      <w:r>
        <w:t xml:space="preserve">is an investment in the soul of Senegal.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University Lecturer in Senegal, Dakar</dc:title>
  <dc:creator/>
  <dc:language>en</dc:language>
  <cp:keywords/>
  <dcterms:created xsi:type="dcterms:W3CDTF">2026-07-30T04:43:47Z</dcterms:created>
  <dcterms:modified xsi:type="dcterms:W3CDTF">2026-07-30T04:43:47Z</dcterms:modified>
</cp:coreProperties>
</file>

<file path=docProps/custom.xml><?xml version="1.0" encoding="utf-8"?>
<Properties xmlns="http://schemas.openxmlformats.org/officeDocument/2006/custom-properties" xmlns:vt="http://schemas.openxmlformats.org/officeDocument/2006/docPropsVTypes"/>
</file>