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6" w:name="Xd51ad3b34f133cebd35fe33ad0f63d537c71d9c"/>
    <w:p>
      <w:pPr>
        <w:pStyle w:val="Heading1"/>
      </w:pPr>
      <w:r>
        <w:t xml:space="preserve">The Pedagogical and Cultural Nexus: A Reflection on Being a University Lecturer in Singapore Singapore</w:t>
      </w:r>
    </w:p>
    <w:p>
      <w:pPr>
        <w:pStyle w:val="FirstParagraph"/>
      </w:pPr>
      <w:r>
        <w:t xml:space="preserve">The landscape of higher education is ever-evolving, shaped by technological advancements, demographic shifts, and global geopolitical dynamics. However few contexts offer as distinct a backdrop for academic inquiry and instructional practice as the unique educational ecosystem of Singapore Singapore. As I reflect upon my tenure as a University Lecturer within this vibrant nation-state, it becomes evident that the role extends far beyond mere knowledge transmission. It is a complex interplay of pedagogical innovation, cultural stewardship, and strategic alignment with national development goals. This reflection paper explores the multifaceted responsibilities of a University Lecturer in Singapore Singapore, examining how local nuances influence teaching methodologies and student outcomes.</w:t>
      </w:r>
    </w:p>
    <w:bookmarkStart w:id="20" w:name="Xd11d20a2013704063977b654d6f71ef0b187483"/>
    <w:p>
      <w:pPr>
        <w:pStyle w:val="Heading2"/>
      </w:pPr>
      <w:r>
        <w:t xml:space="preserve">The Unique Context of Singapore Singapore</w:t>
      </w:r>
    </w:p>
    <w:p>
      <w:pPr>
        <w:pStyle w:val="FirstParagraph"/>
      </w:pPr>
      <w:r>
        <w:t xml:space="preserve">To understand the role of a University Lecturer, one must first appreciate the specific environment defined by "Singapore Singapore." This repetition serves as a reminder that while geographically compact, its impact is disproportionate to its size. The society is characterized by high efficiency, multicultural harmony (Chinese, Malay, Indian, and Eurasian), and a profound respect for education. For a University Lecturer in Singapore Singapore, this creates an audience that is intellectually curious yet highly competitive. Students often arrive with strong foundational knowledge but may struggle with the nuance of critical ambiguity due to previous exam-oriented schooling systems.</w:t>
      </w:r>
    </w:p>
    <w:p>
      <w:pPr>
        <w:pStyle w:val="BodyText"/>
      </w:pPr>
      <w:r>
        <w:t xml:space="preserve">Therefore, the initial challenge for any educator here is shifting student mindsets from rote memorization to critical analysis. The University Lecturer in Singapore Singapore must act not just as an instructor, but as a guide who deconstructs the "single right answer" mentality prevalent in earlier educational stages. This cultural shift is crucial because it prepares students for a globalized workforce where adaptability and creative problem-solving are prized over rigid adherence to protocol.</w:t>
      </w:r>
    </w:p>
    <w:bookmarkEnd w:id="20"/>
    <w:bookmarkStart w:id="21" w:name="X5dcf492a994fd347655a5022c5f3e36fe1fb626"/>
    <w:p>
      <w:pPr>
        <w:pStyle w:val="Heading2"/>
      </w:pPr>
      <w:r>
        <w:t xml:space="preserve">Pedagogical Adaptation and Student Engagement</w:t>
      </w:r>
    </w:p>
    <w:p>
      <w:pPr>
        <w:pStyle w:val="FirstParagraph"/>
      </w:pPr>
      <w:r>
        <w:t xml:space="preserve">The term "Reflection Paper" implies an internal audit of practice. In my experience, the most significant pedagogical adaptation required in Singapore Singapore is the balance between structure and freedom. Students from this region often appreciate clear guidelines, marking rubrics, and structured milestones. However, true university-level learning requires intellectual risk-taking.</w:t>
      </w:r>
    </w:p>
    <w:p>
      <w:pPr>
        <w:pStyle w:val="BodyText"/>
      </w:pPr>
      <w:r>
        <w:t xml:space="preserve">As a University Lecturer in Singapore Singapore, I have found that scaffolding is essential. We cannot simply abandon structure; instead, we must build bridges from structured learning to open-ended inquiry. For instance, in seminar discussions about global economic policies or ethical dilemmas in technology, I utilize case studies relevant to the Southeast Asian region. By anchoring abstract concepts in the local context of Singapore Singapore—such as its role as a logistics hub or a fintech center—the lectures become immediately tangible. This relevance increases engagement significantly. The University Lecturer in Singapore Singapore must constantly contextualize global theories through the lens of local realities, ensuring that students see the value of their education in their immediate environment.</w:t>
      </w:r>
    </w:p>
    <w:bookmarkEnd w:id="21"/>
    <w:bookmarkStart w:id="22" w:name="X6e726552cde14afb917b87a3620a634f5344900"/>
    <w:p>
      <w:pPr>
        <w:pStyle w:val="Heading2"/>
      </w:pPr>
      <w:r>
        <w:t xml:space="preserve">The Role of Mentorship and Character Building</w:t>
      </w:r>
    </w:p>
    <w:p>
      <w:pPr>
        <w:pStyle w:val="FirstParagraph"/>
      </w:pPr>
      <w:r>
        <w:t xml:space="preserve">In many Western contexts, teaching is often viewed strictly as a transactional exchange of information. However, in Singapore Singapore, there is a deeper expectation for holistic mentorship. This aligns with the Confucian heritage which emphasizes respect for the teacher not just as an expert, but as a moral exemplar. Consequently, the University Lecturer in Singapore Singapore plays a pivotal role in character building and values education.</w:t>
      </w:r>
    </w:p>
    <w:p>
      <w:pPr>
        <w:pStyle w:val="BodyText"/>
      </w:pPr>
      <w:r>
        <w:t xml:space="preserve">This involves fostering traits such as resilience, integrity, and civic responsibility. For example, when assessing group projects, I place equal weight on collaboration dynamics and academic rigor. Addressing issues of social cohesion among diverse student groups is part of the implicit curriculum. The University Lecturer in Singapore Singapore must navigate these interpersonal dynamics carefully, ensuring that the multicultural fabric of Singapore Singapore is celebrated rather than merely tolerated. By modeling inclusive behavior and encouraging dialogue across cultural lines, we contribute to the social stability and harmony that define this nation.</w:t>
      </w:r>
    </w:p>
    <w:bookmarkEnd w:id="22"/>
    <w:bookmarkStart w:id="23" w:name="X205b9138bc35df8d742b0ccc50228f4716ecc5f"/>
    <w:p>
      <w:pPr>
        <w:pStyle w:val="Heading2"/>
      </w:pPr>
      <w:r>
        <w:t xml:space="preserve">Aligning with National Vision and Global Competitiveness</w:t>
      </w:r>
    </w:p>
    <w:p>
      <w:pPr>
        <w:pStyle w:val="FirstParagraph"/>
      </w:pPr>
      <w:r>
        <w:t xml:space="preserve">No discussion on higher education in this region is complete without addressing the government’s vision for a knowledge-based economy. The Singapore Singapore government invests heavily in Education, recognizing human capital as its primary resource. As a University Lecturer in Singapore Singapore, there is an inherent pressure to align curriculum outcomes with industry needs.</w:t>
      </w:r>
    </w:p>
    <w:p>
      <w:pPr>
        <w:pStyle w:val="BodyText"/>
      </w:pPr>
      <w:r>
        <w:t xml:space="preserve">This does not mean compromising academic freedom; rather, it requires foresight. We must anticipate future skill gaps—particularly in areas like artificial intelligence, sustainability, and digital literacy—and integrate them into our syllabi. For instance, a business lecturer might integrate modules on sustainable supply chains to reflect Singapore Singapore’s green plan initiatives. A University Lecturer in Singapore Singapore thus acts as an agent of national development, ensuring that graduates are not only employable but are leaders who can drive innovation. This sense of purpose adds weight and meaning to the profession.</w:t>
      </w:r>
    </w:p>
    <w:bookmarkEnd w:id="23"/>
    <w:bookmarkStart w:id="24" w:name="Xa45c6768425496ef6ef1125bd9f3e6e2e4c1b1d"/>
    <w:p>
      <w:pPr>
        <w:pStyle w:val="Heading2"/>
      </w:pPr>
      <w:r>
        <w:t xml:space="preserve">Challenges and Continuous Professional Development</w:t>
      </w:r>
    </w:p>
    <w:p>
      <w:pPr>
        <w:pStyle w:val="FirstParagraph"/>
      </w:pPr>
      <w:r>
        <w:t xml:space="preserve">The role is not without its challenges. The high expectations placed upon both students and faculty in Singapore Singapore can lead to burnout. Furthermore, the rapid pace of technological change means that knowledge becomes obsolete quickly. Therefore, continuous professional development is non-negotiable for a University Lecturer in Singapore Singapore.</w:t>
      </w:r>
    </w:p>
    <w:p>
      <w:pPr>
        <w:pStyle w:val="BodyText"/>
      </w:pPr>
      <w:r>
        <w:t xml:space="preserve">I have found that engaging with international networks while maintaining a local focus provides a healthy perspective. It prevents insularity and keeps the teaching content fresh. Additionally, the feedback loops are tighter in Singapore’s educational system; student evaluations and peer reviews are frequent and detailed. Embracing this feedback is crucial for growth. The University Lecturer in Singapore Singapore must possess thick skin but also high emotional intelligence to navigate these constructive criticisms without becoming defensive.</w:t>
      </w:r>
    </w:p>
    <w:bookmarkEnd w:id="24"/>
    <w:bookmarkStart w:id="25" w:name="conclusion"/>
    <w:p>
      <w:pPr>
        <w:pStyle w:val="Heading2"/>
      </w:pPr>
      <w:r>
        <w:t xml:space="preserve">Conclusion</w:t>
      </w:r>
    </w:p>
    <w:p>
      <w:pPr>
        <w:pStyle w:val="FirstParagraph"/>
      </w:pPr>
      <w:r>
        <w:t xml:space="preserve">In conclusion, serving as a University Lecturer in Singapore Singapore is a privilege that comes with significant responsibility. It requires a delicate balancing act between honoring traditional academic values and adapting to the dynamic, multicultural, and high-performance environment of the city-state. The role demands pedagogical flexibility, cultural sensitivity, and strategic alignment with national goals.</w:t>
      </w:r>
    </w:p>
    <w:p>
      <w:pPr>
        <w:pStyle w:val="BodyText"/>
      </w:pPr>
      <w:r>
        <w:t xml:space="preserve">Reflecting on my journey reveals that success in this context is not measured merely by grades achieved but by the holistic development of students who are prepared to contribute meaningfully to society. As we move forward, the identity of a University Lecturer in Singapore Singapore will continue to evolve, yet its core mission remains unchanged: to ignite minds, shape character, and foster innovation within the unique tapestry of Singapore Singapore. This reflection serves as both an acknowledgment of past experiences and a commitment to future excellence in our shared educational endeavor.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Singapore</dc:title>
  <dc:creator/>
  <dc:language>en</dc:language>
  <cp:keywords/>
  <dcterms:created xsi:type="dcterms:W3CDTF">2026-07-29T18:06:43Z</dcterms:created>
  <dcterms:modified xsi:type="dcterms:W3CDTF">2026-07-29T18:06:43Z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