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Experience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f516462a81177d8abaf10a75d9d2fa1c25eefb6"/>
    <w:p>
      <w:pPr>
        <w:pStyle w:val="Heading1"/>
      </w:pPr>
      <w:r>
        <w:t xml:space="preserve">A Journey of Cultural and Academic Integration</w:t>
      </w:r>
      <w:r>
        <w:br/>
      </w:r>
      <w:r>
        <w:t xml:space="preserve">The Reflection Paper of a University Lecturer in South Korea, Seoul</w:t>
      </w:r>
    </w:p>
    <w:bookmarkStart w:id="20" w:name="X1c719db19a80ab448a2ff542955571069220f16"/>
    <w:p>
      <w:pPr>
        <w:pStyle w:val="Heading2"/>
      </w:pPr>
      <w:r>
        <w:t xml:space="preserve">I. Introduction: The Weight of the Title "University Lecturer"</w:t>
      </w:r>
    </w:p>
    <w:p>
      <w:pPr>
        <w:pStyle w:val="FirstParagraph"/>
      </w:pPr>
      <w:r>
        <w:t xml:space="preserve">Stepping onto the campus grounds in Seoul for the first time, I was immediately struck by the palpable tension between ancient tradition and hyper-modernity. As a</w:t>
      </w:r>
      <w:r>
        <w:t xml:space="preserve"> </w:t>
      </w:r>
      <w:r>
        <w:rPr>
          <w:bCs/>
          <w:b/>
        </w:rPr>
        <w:t xml:space="preserve">University Lecturer</w:t>
      </w:r>
      <w:r>
        <w:t xml:space="preserve">, my role is not merely that of a disseminator of information but also that of a cultural bridge. This reflection paper serves as an exploration of my experiences, challenges, and growth while navigating the complex academic landscape of</w:t>
      </w:r>
      <w:r>
        <w:t xml:space="preserve"> </w:t>
      </w:r>
      <w:r>
        <w:rPr>
          <w:bCs/>
          <w:b/>
        </w:rPr>
        <w:t xml:space="preserve">South Korea, Seoul</w:t>
      </w:r>
      <w:r>
        <w:t xml:space="preserve">. The position holds significant weight in Korean society, where education is revered as the primary vehicle for social mobility. Consequently, being a</w:t>
      </w:r>
      <w:r>
        <w:t xml:space="preserve"> </w:t>
      </w:r>
      <w:r>
        <w:rPr>
          <w:bCs/>
          <w:b/>
        </w:rPr>
        <w:t xml:space="preserve">University Lecturer</w:t>
      </w:r>
      <w:r>
        <w:t xml:space="preserve"> </w:t>
      </w:r>
      <w:r>
        <w:t xml:space="preserve">in this region carries expectations that extend far beyond pedagogical competence; it demands cultural sensitivity, adaptability, and a deep commitment to fostering cross-cultural understanding.</w:t>
      </w:r>
    </w:p>
    <w:bookmarkEnd w:id="20"/>
    <w:bookmarkStart w:id="21" w:name="X7d4cfa2dc43cf4fe9a9c9409c50f5e42d5b6fe2"/>
    <w:p>
      <w:pPr>
        <w:pStyle w:val="Heading2"/>
      </w:pPr>
      <w:r>
        <w:t xml:space="preserve">II. The Academic Culture: Respect and Hierarchy</w:t>
      </w:r>
    </w:p>
    <w:p>
      <w:pPr>
        <w:pStyle w:val="FirstParagraph"/>
      </w:pPr>
      <w:r>
        <w:t xml:space="preserve">One of the most profound aspects of my tenure as a</w:t>
      </w:r>
      <w:r>
        <w:t xml:space="preserve"> </w:t>
      </w:r>
      <w:r>
        <w:rPr>
          <w:bCs/>
          <w:b/>
        </w:rPr>
        <w:t xml:space="preserve">University Lecturer</w:t>
      </w:r>
      <w:r>
        <w:t xml:space="preserve"> </w:t>
      </w:r>
      <w:r>
        <w:t xml:space="preserve">in</w:t>
      </w:r>
      <w:r>
        <w:t xml:space="preserve"> </w:t>
      </w:r>
      <w:r>
        <w:rPr>
          <w:bCs/>
          <w:b/>
        </w:rPr>
        <w:t xml:space="preserve">South Korea, Seoul</w:t>
      </w:r>
      <w:r>
        <w:t xml:space="preserve">, has been the intricate social hierarchy that governs academic interactions. In Western academic settings, there is often an emphasis on egalitarian debate and informal dialogue between students and faculty. However, in the context of Korean higher education, respect for seniority and age is deeply ingrained. As a</w:t>
      </w:r>
      <w:r>
        <w:t xml:space="preserve"> </w:t>
      </w:r>
      <w:r>
        <w:rPr>
          <w:bCs/>
          <w:b/>
        </w:rPr>
        <w:t xml:space="preserve">University Lecturer</w:t>
      </w:r>
      <w:r>
        <w:t xml:space="preserve">, I quickly learned to navigate these nuances by adopting a demeanor that balances approachability with the necessary professional distance expected by my colleagues and students.</w:t>
      </w:r>
      <w:r>
        <w:t xml:space="preserve"> </w:t>
      </w:r>
      <w:r>
        <w:t xml:space="preserve">The classroom dynamic in Seoul is distinct. Students are often quiet during initial lectures, not out of disinterest, but out of respect for the lecturer’s authority and fear of making mistakes in front of peers. This initially posed a challenge for me as a</w:t>
      </w:r>
      <w:r>
        <w:t xml:space="preserve"> </w:t>
      </w:r>
      <w:r>
        <w:rPr>
          <w:bCs/>
          <w:b/>
        </w:rPr>
        <w:t xml:space="preserve">University Lecturer</w:t>
      </w:r>
      <w:r>
        <w:t xml:space="preserve"> </w:t>
      </w:r>
      <w:r>
        <w:t xml:space="preserve">attempting to foster critical thinking and open discussion. I had to adapt my teaching methods to create safe spaces where students felt comfortable voicing their opinions without fear of losing face (chemyon). Over time, this adaptation has enriched my pedagogical toolkit, allowing me to become a more empathetic and responsive</w:t>
      </w:r>
      <w:r>
        <w:t xml:space="preserve"> </w:t>
      </w:r>
      <w:r>
        <w:rPr>
          <w:bCs/>
          <w:b/>
        </w:rPr>
        <w:t xml:space="preserve">University Lecturer</w:t>
      </w:r>
      <w:r>
        <w:t xml:space="preserve">.</w:t>
      </w:r>
    </w:p>
    <w:bookmarkEnd w:id="21"/>
    <w:bookmarkStart w:id="22" w:name="X9d3b437fbac58cfe86632c70fa5c466ebfcfeee"/>
    <w:p>
      <w:pPr>
        <w:pStyle w:val="Heading2"/>
      </w:pPr>
      <w:r>
        <w:t xml:space="preserve">III. Cultural Immersion in the Heart of Seoul</w:t>
      </w:r>
    </w:p>
    <w:p>
      <w:pPr>
        <w:pStyle w:val="FirstParagraph"/>
      </w:pPr>
      <w:r>
        <w:t xml:space="preserve">Living and working in</w:t>
      </w:r>
      <w:r>
        <w:t xml:space="preserve"> </w:t>
      </w:r>
      <w:r>
        <w:rPr>
          <w:bCs/>
          <w:b/>
        </w:rPr>
        <w:t xml:space="preserve">South Korea, Seoul</w:t>
      </w:r>
      <w:r>
        <w:t xml:space="preserve">, has been an immersive educational experience that complements my professional duties. The capital city is a vibrant mosaic of historical palaces, bustling markets, and cutting-edge technology hubs. As a</w:t>
      </w:r>
      <w:r>
        <w:t xml:space="preserve"> </w:t>
      </w:r>
      <w:r>
        <w:rPr>
          <w:bCs/>
          <w:b/>
        </w:rPr>
        <w:t xml:space="preserve">University Lecturer</w:t>
      </w:r>
      <w:r>
        <w:t xml:space="preserve">, my life extends beyond the lecture hall into the community. Participating in faculty events, cultural festivals, and informal gatherings with local colleagues has provided me with invaluable insights into Korean social norms (jeong) and business etiquette (nunchi).</w:t>
      </w:r>
      <w:r>
        <w:t xml:space="preserve"> </w:t>
      </w:r>
      <w:r>
        <w:t xml:space="preserve">These interactions have deepened my appreciation for the collective spirit that defines Korean society. In</w:t>
      </w:r>
      <w:r>
        <w:t xml:space="preserve"> </w:t>
      </w:r>
      <w:r>
        <w:rPr>
          <w:bCs/>
          <w:b/>
        </w:rPr>
        <w:t xml:space="preserve">South Korea, Seoul</w:t>
      </w:r>
      <w:r>
        <w:t xml:space="preserve">, the concept of community is paramount. This is reflected in how academic institutions operate; departments often function like extended families, where shared meals and after-work drinks (hwe-shik) are essential for building trust and collaboration. Understanding this aspect has allowed me to integrate more fully into the university environment as a</w:t>
      </w:r>
      <w:r>
        <w:t xml:space="preserve"> </w:t>
      </w:r>
      <w:r>
        <w:rPr>
          <w:bCs/>
          <w:b/>
        </w:rPr>
        <w:t xml:space="preserve">University Lecturer</w:t>
      </w:r>
      <w:r>
        <w:t xml:space="preserve">, fostering stronger professional relationships that enhance both my teaching effectiveness and personal well-being.</w:t>
      </w:r>
    </w:p>
    <w:bookmarkEnd w:id="22"/>
    <w:bookmarkStart w:id="23" w:name="Xe1adb6032113a59e983eb12b135348350910c94"/>
    <w:p>
      <w:pPr>
        <w:pStyle w:val="Heading2"/>
      </w:pPr>
      <w:r>
        <w:t xml:space="preserve">IV. The Challenge of Language and Communication</w:t>
      </w:r>
    </w:p>
    <w:p>
      <w:pPr>
        <w:pStyle w:val="FirstParagraph"/>
      </w:pPr>
      <w:r>
        <w:t xml:space="preserve">While English is widely taught in schools, proficiency levels vary greatly among students. As a</w:t>
      </w:r>
      <w:r>
        <w:t xml:space="preserve"> </w:t>
      </w:r>
      <w:r>
        <w:rPr>
          <w:bCs/>
          <w:b/>
        </w:rPr>
        <w:t xml:space="preserve">University Lecturer</w:t>
      </w:r>
      <w:r>
        <w:t xml:space="preserve">, I frequently encounter students who possess strong theoretical knowledge but lack the confidence to speak fluently in English. This linguistic barrier can sometimes hinder the depth of classroom interaction. To address this, I have incorporated more visual aids, group work, and bilingual resources into my curriculum.</w:t>
      </w:r>
      <w:r>
        <w:t xml:space="preserve"> </w:t>
      </w:r>
      <w:r>
        <w:t xml:space="preserve">Furthermore, communicating with administrative staff and senior professors in</w:t>
      </w:r>
      <w:r>
        <w:t xml:space="preserve"> </w:t>
      </w:r>
      <w:r>
        <w:rPr>
          <w:bCs/>
          <w:b/>
        </w:rPr>
        <w:t xml:space="preserve">South Korea, Seoul</w:t>
      </w:r>
      <w:r>
        <w:t xml:space="preserve">, often requires a level of Korean proficiency or reliance on translators. As a</w:t>
      </w:r>
      <w:r>
        <w:t xml:space="preserve"> </w:t>
      </w:r>
      <w:r>
        <w:rPr>
          <w:bCs/>
          <w:b/>
        </w:rPr>
        <w:t xml:space="preserve">University Lecturer</w:t>
      </w:r>
      <w:r>
        <w:t xml:space="preserve">, I have made it a priority to learn basic Korean phrases to show respect and effort in bridging the cultural gap. This small act of learning the local language has significantly improved my rapport with colleagues and students, demonstrating that as an expatriate academic, I am committed to engaging with</w:t>
      </w:r>
      <w:r>
        <w:t xml:space="preserve"> </w:t>
      </w:r>
      <w:r>
        <w:rPr>
          <w:bCs/>
          <w:b/>
        </w:rPr>
        <w:t xml:space="preserve">South Korea, Seoul</w:t>
      </w:r>
      <w:r>
        <w:t xml:space="preserve">, on its own terms.</w:t>
      </w:r>
    </w:p>
    <w:bookmarkEnd w:id="23"/>
    <w:bookmarkStart w:id="24" w:name="X1ba5015fc4f19f96976e014a5d7b86fcfe97421"/>
    <w:p>
      <w:pPr>
        <w:pStyle w:val="Heading2"/>
      </w:pPr>
      <w:r>
        <w:t xml:space="preserve">V. Professional Growth and Future Directions</w:t>
      </w:r>
    </w:p>
    <w:p>
      <w:pPr>
        <w:pStyle w:val="FirstParagraph"/>
      </w:pPr>
      <w:r>
        <w:t xml:space="preserve">Reflecting on my time as a</w:t>
      </w:r>
      <w:r>
        <w:t xml:space="preserve"> </w:t>
      </w:r>
      <w:r>
        <w:rPr>
          <w:bCs/>
          <w:b/>
        </w:rPr>
        <w:t xml:space="preserve">University Lecturer</w:t>
      </w:r>
      <w:r>
        <w:t xml:space="preserve"> </w:t>
      </w:r>
      <w:r>
        <w:t xml:space="preserve">in</w:t>
      </w:r>
      <w:r>
        <w:t xml:space="preserve"> </w:t>
      </w:r>
      <w:r>
        <w:rPr>
          <w:bCs/>
          <w:b/>
        </w:rPr>
        <w:t xml:space="preserve">South Korea, Seoul</w:t>
      </w:r>
      <w:r>
        <w:t xml:space="preserve">, I recognize that this experience has fundamentally shaped my professional identity. It has taught me the value of patience, the importance of cultural humility, and the power of education to transcend borders. The rigorous academic environment in Seoul pushes educators to continuously refine their methods and stay updated with global trends.</w:t>
      </w:r>
      <w:r>
        <w:t xml:space="preserve"> </w:t>
      </w:r>
      <w:r>
        <w:t xml:space="preserve">Looking ahead, I aim to deepen my research collaborations with local scholars in</w:t>
      </w:r>
      <w:r>
        <w:t xml:space="preserve"> </w:t>
      </w:r>
      <w:r>
        <w:rPr>
          <w:bCs/>
          <w:b/>
        </w:rPr>
        <w:t xml:space="preserve">South Korea, Seoul</w:t>
      </w:r>
      <w:r>
        <w:t xml:space="preserve">, focusing on topics that resonate with both Korean and international audiences. By doing so, I hope to contribute meaningfully to the academic discourse while fulfilling my role as a</w:t>
      </w:r>
      <w:r>
        <w:t xml:space="preserve"> </w:t>
      </w:r>
      <w:r>
        <w:rPr>
          <w:bCs/>
          <w:b/>
        </w:rPr>
        <w:t xml:space="preserve">University Lecturer</w:t>
      </w:r>
      <w:r>
        <w:t xml:space="preserve">. The experience has also inspired me to advocate for more inclusive teaching practices that accommodate diverse learning styles and cultural backgrounds, ensuring that all students in</w:t>
      </w:r>
      <w:r>
        <w:t xml:space="preserve"> </w:t>
      </w:r>
      <w:r>
        <w:rPr>
          <w:bCs/>
          <w:b/>
        </w:rPr>
        <w:t xml:space="preserve">South Korea, Seoul</w:t>
      </w:r>
      <w:r>
        <w:t xml:space="preserve">, feel empowered to succeed.</w:t>
      </w:r>
    </w:p>
    <w:bookmarkEnd w:id="24"/>
    <w:bookmarkStart w:id="25" w:name="vi.-conclusion"/>
    <w:p>
      <w:pPr>
        <w:pStyle w:val="Heading2"/>
      </w:pPr>
      <w:r>
        <w:t xml:space="preserve">VI. Conclusion</w:t>
      </w:r>
    </w:p>
    <w:p>
      <w:pPr>
        <w:pStyle w:val="FirstParagraph"/>
      </w:pPr>
      <w:r>
        <w:t xml:space="preserve">In conclusion, my journey as a</w:t>
      </w:r>
      <w:r>
        <w:t xml:space="preserve"> </w:t>
      </w:r>
      <w:r>
        <w:rPr>
          <w:bCs/>
          <w:b/>
        </w:rPr>
        <w:t xml:space="preserve">University Lecturer</w:t>
      </w:r>
      <w:r>
        <w:t xml:space="preserve"> </w:t>
      </w:r>
      <w:r>
        <w:t xml:space="preserve">in</w:t>
      </w:r>
      <w:r>
        <w:t xml:space="preserve"> </w:t>
      </w:r>
      <w:r>
        <w:rPr>
          <w:bCs/>
          <w:b/>
        </w:rPr>
        <w:t xml:space="preserve">South Korea, Seoul</w:t>
      </w:r>
      <w:r>
        <w:t xml:space="preserve">, is one of continuous learning and mutual enrichment. It has been a period marked by challenges that have ultimately led to profound personal and professional growth. The unique academic culture, vibrant city life, and rich heritage of</w:t>
      </w:r>
      <w:r>
        <w:t xml:space="preserve"> </w:t>
      </w:r>
      <w:r>
        <w:rPr>
          <w:bCs/>
          <w:b/>
        </w:rPr>
        <w:t xml:space="preserve">South Korea, Seoul</w:t>
      </w:r>
      <w:r>
        <w:t xml:space="preserve">, have provided a fertile ground for reflection and development. As I continue in this role, I remain committed to upholding the standards of excellence expected of a</w:t>
      </w:r>
      <w:r>
        <w:t xml:space="preserve"> </w:t>
      </w:r>
      <w:r>
        <w:rPr>
          <w:bCs/>
          <w:b/>
        </w:rPr>
        <w:t xml:space="preserve">University Lecturer</w:t>
      </w:r>
      <w:r>
        <w:t xml:space="preserve">, while embracing the opportunities to connect with students and colleagues from all walks of life in this dynamic metropolis. This reflection paper serves not just as a record of past experiences, but as a testament to the transformative power of cross-cultural academic exchange.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Experience of a University Lecturer in South Korea, Seoul</dc:title>
  <dc:creator/>
  <dc:language>en</dc:language>
  <cp:keywords/>
  <dcterms:created xsi:type="dcterms:W3CDTF">2026-07-29T16:22:39Z</dcterms:created>
  <dcterms:modified xsi:type="dcterms:W3CDTF">2026-07-29T16:22:39Z</dcterms:modified>
</cp:coreProperties>
</file>

<file path=docProps/custom.xml><?xml version="1.0" encoding="utf-8"?>
<Properties xmlns="http://schemas.openxmlformats.org/officeDocument/2006/custom-properties" xmlns:vt="http://schemas.openxmlformats.org/officeDocument/2006/docPropsVTypes"/>
</file>