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5" w:name="X046d06d4c55e6247104a2f6da3b7803cf471eee"/>
    <w:p>
      <w:pPr>
        <w:pStyle w:val="Heading1"/>
      </w:pPr>
      <w:r>
        <w:t xml:space="preserve">The Nexus of Academia and Culture:</w:t>
      </w:r>
      <w:r>
        <w:br/>
      </w:r>
      <w:r>
        <w:t xml:space="preserve">A Reflection Paper on the University Lecturer in Spain Barcelona</w:t>
      </w:r>
    </w:p>
    <w:p>
      <w:pPr>
        <w:pStyle w:val="FirstParagraph"/>
      </w:pPr>
      <w:r>
        <w:rPr>
          <w:bCs/>
          <w:b/>
        </w:rPr>
        <w:t xml:space="preserve">Date:</w:t>
      </w:r>
      <w:r>
        <w:t xml:space="preserve"> </w:t>
      </w:r>
      <w:r>
        <w:t xml:space="preserve">October 24, 2023</w:t>
      </w:r>
      <w:r>
        <w:br/>
      </w:r>
      <w:r>
        <w:rPr>
          <w:bCs/>
          <w:b/>
        </w:rPr>
        <w:t xml:space="preserve">Subject:</w:t>
      </w:r>
    </w:p>
    <w:bookmarkStart w:id="20" w:name="X4330a058bfd1520492eeee65118f8bba3efed40"/>
    <w:p>
      <w:pPr>
        <w:pStyle w:val="Heading2"/>
      </w:pPr>
      <w:r>
        <w:t xml:space="preserve">I. Introduction: The Unique Pedagogical Landscape of Spain Barcelona</w:t>
      </w:r>
    </w:p>
    <w:p>
      <w:pPr>
        <w:pStyle w:val="FirstParagraph"/>
      </w:pPr>
      <w:r>
        <w:t xml:space="preserve">To assume the role of a University Lecturer in Spain Barcelona is to step into an academic environment that is as vibrant and complex as the city itself. This Reflection Paper serves not merely as a procedural overview, but as a profound examination of the ethical, cultural, and pedagogical responsibilities inherent in higher education within this specific geographical and cultural context. Spain Barcelona stands at a unique intersection where traditional European academic rigor meets the dynamic energy of Catalonia. As such, the University Lecturer must navigate dual identities: that of an international educator and that of a local community member.</w:t>
      </w:r>
    </w:p>
    <w:p>
      <w:pPr>
        <w:pStyle w:val="BodyText"/>
      </w:pPr>
      <w:r>
        <w:t xml:space="preserve">The objective of this document is to explore how a University Lecturer can effectively balance global academic standards with local cultural sensitivities in Spain Barcelona. It argues that successful teaching in this region requires more than subject matter expertise; it demands a deep engagement with the multilingual reality of Catalonia, an appreciation for the historical weight of Spanish academia, and a commitment to fostering critical thinking in an increasingly polarized world.</w:t>
      </w:r>
    </w:p>
    <w:bookmarkEnd w:id="20"/>
    <w:bookmarkStart w:id="21" w:name="Xb4ac24f5b0c47f76d81454f726df281699a4fd7"/>
    <w:p>
      <w:pPr>
        <w:pStyle w:val="Heading2"/>
      </w:pPr>
      <w:r>
        <w:t xml:space="preserve">II. Linguistic Diversity and Inclusive Pedagogy</w:t>
      </w:r>
    </w:p>
    <w:p>
      <w:pPr>
        <w:pStyle w:val="FirstParagraph"/>
      </w:pPr>
      <w:r>
        <w:t xml:space="preserve">One of the most immediate challenges facing any University Lecturer in Spain Barcelona is linguistic diversity. Unlike many other parts of Europe where English is often the sole medium of instruction in international programs, Catalonia operates with a distinct linguistic framework involving Catalan, Spanish (Castilian), and increasingly, English. A University Lecturer must recognize that language is not just a tool for communication but a vessel for cultural identity.</w:t>
      </w:r>
    </w:p>
    <w:p>
      <w:pPr>
        <w:pStyle w:val="BodyText"/>
      </w:pPr>
      <w:r>
        <w:t xml:space="preserve">In this context, effective teaching requires flexibility. Students may possess varying levels of proficiency in the primary language of instruction. For instance, an international student might struggle with regional idioms or academic terminology specific to Catalonia, while local students might find comfort in Catalan but require support in English for global career prospects. The University Lecturer must therefore adopt an inclusive pedagogical approach that validates these linguistic backgrounds without compromising academic integrity.</w:t>
      </w:r>
    </w:p>
    <w:p>
      <w:pPr>
        <w:pStyle w:val="BlockText"/>
      </w:pPr>
      <w:r>
        <w:t xml:space="preserve">"Language is the roadmap of a culture. It tells you where its people come from and where they are going." – Rita Mae Brown</w:t>
      </w:r>
    </w:p>
    <w:p>
      <w:pPr>
        <w:pStyle w:val="FirstParagraph"/>
      </w:pPr>
      <w:r>
        <w:t xml:space="preserve">By acknowledging this diversity, the University Lecturer in Spain Barcelona creates a safer space for inquiry. This involves providing materials in multiple formats, encouraging code-switching as a legitimate academic strategy when appropriate, and ensuring that assessments measure understanding rather than just linguistic fluency. This adaptability is crucial for maintaining high engagement rates among students who feel their cultural identity is respected within the classroom.</w:t>
      </w:r>
    </w:p>
    <w:bookmarkEnd w:id="21"/>
    <w:bookmarkStart w:id="22" w:name="Xb5e6b7a27715e2b83ef5a17d0c646fe4d032a8a"/>
    <w:p>
      <w:pPr>
        <w:pStyle w:val="Heading2"/>
      </w:pPr>
      <w:r>
        <w:t xml:space="preserve">III. Bridging Tradition and Innovation in Spanish Academia</w:t>
      </w:r>
    </w:p>
    <w:p>
      <w:pPr>
        <w:pStyle w:val="FirstParagraph"/>
      </w:pPr>
      <w:r>
        <w:t xml:space="preserve">The academic tradition in Spain Barcelona carries a heavy historical weight, characterized by formal hierarchies and respect for established authority. However, contemporary higher education demands a shift towards student-centered learning, critical analysis, and collaborative problem-solving. The University Lecturer often finds themselves acting as a bridge between these two worlds.</w:t>
      </w:r>
    </w:p>
    <w:p>
      <w:pPr>
        <w:pStyle w:val="BodyText"/>
      </w:pPr>
      <w:r>
        <w:t xml:space="preserve">It is insufficient to simply transmit knowledge; the modern University Lecturer must facilitate it. In Spain Barcelona, this means moving away from the traditional *lectio* model toward seminar-style discussions that encourage debate. Students in this region are often highly articulate and eager to challenge premises, a trait rooted in a strong tradition of philosophical and political discourse. The lecturer must be prepared to handle dissent not as disruption, but as an integral part of the learning process.</w:t>
      </w:r>
    </w:p>
    <w:p>
      <w:pPr>
        <w:pStyle w:val="BodyText"/>
      </w:pPr>
      <w:r>
        <w:t xml:space="preserve">Furthermore, the integration of digital tools must be approached with caution. While technology offers immense potential for engagement, it should serve to enhance human interaction rather than replace it. In Spain Barcelona, where face-to-face social interaction is highly valued in both personal and professional spheres, the classroom experience should remain deeply relational. The University Lecturer must leverage technology to support collaborative projects that reflect real-world scenarios, ensuring that innovation serves tradition rather than erasing it.</w:t>
      </w:r>
    </w:p>
    <w:bookmarkEnd w:id="22"/>
    <w:bookmarkStart w:id="23" w:name="Xbcba50ea10bbea024ca57d491c8386e44731484"/>
    <w:p>
      <w:pPr>
        <w:pStyle w:val="Heading2"/>
      </w:pPr>
      <w:r>
        <w:t xml:space="preserve">IV. Cultural Competence and Social Responsibility</w:t>
      </w:r>
    </w:p>
    <w:p>
      <w:pPr>
        <w:pStyle w:val="FirstParagraph"/>
      </w:pPr>
      <w:r>
        <w:t xml:space="preserve">Social responsibility is a cornerstone of education in Spain Barcelona. Universities here are not isolated ivory towers but active participants in the social fabric of the city. The University Lecturer has a duty to instill civic consciousness in students, encouraging them to understand their role within local and global communities.</w:t>
      </w:r>
    </w:p>
    <w:p>
      <w:pPr>
        <w:pStyle w:val="BodyText"/>
      </w:pPr>
      <w:r>
        <w:t xml:space="preserve">This involves integrating current social issues into the curriculum, whether related to urban sustainability, digital ethics, or intercultural relations. For example, teaching business ethics might involve analyzing the corporate landscape of Catalonia; teaching sociology might involve examining migration patterns in Barcelona. By grounding abstract concepts in local realities, the University Lecturer makes education relevant and impactful.</w:t>
      </w:r>
    </w:p>
    <w:p>
      <w:pPr>
        <w:pStyle w:val="BodyText"/>
      </w:pPr>
      <w:r>
        <w:t xml:space="preserve">Moreover, cultural competence extends to understanding local customs and academic etiquette. Punctuality, formal address (using *Professor* until invited otherwise), and respect for regional holidays are essential aspects of professional conduct. A University Lecturer who demonstrates respect for these norms builds trust with colleagues, administration, and students alike.</w:t>
      </w:r>
    </w:p>
    <w:bookmarkEnd w:id="23"/>
    <w:bookmarkStart w:id="24" w:name="X3f8bb858cd3defcbea06c95aae4f88c4335dec6"/>
    <w:p>
      <w:pPr>
        <w:pStyle w:val="Heading2"/>
      </w:pPr>
      <w:r>
        <w:t xml:space="preserve">V. Conclusion: The Lecturer as a Catalyst for Change</w:t>
      </w:r>
    </w:p>
    <w:p>
      <w:pPr>
        <w:pStyle w:val="FirstParagraph"/>
      </w:pPr>
      <w:r>
        <w:t xml:space="preserve">In conclusion, the role of a University Lecturer in Spain Barcelona is multifaceted and demanding. It requires a delicate balance between respecting local traditions and embracing global innovations. Linguistic sensitivity, pedagogical flexibility, cultural competence, and social responsibility are not optional add-ons but fundamental components of effective teaching in this region.</w:t>
      </w:r>
    </w:p>
    <w:p>
      <w:pPr>
        <w:pStyle w:val="BodyText"/>
      </w:pPr>
      <w:r>
        <w:t xml:space="preserve">The University Lecturer serves as a catalyst for change, empowering students to become critical thinkers who are culturally aware and socially responsible. By navigating the complexities of the Spain Barcelona context with empathy and expertise, educators can foster an academic environment that is both intellectually stimulating and culturally enriching. This reflection underscores that teaching in this unique locale is not just about delivering content; it is about shaping minds within a specific cultural tapestry, ensuring that education remains a powerful tool for individual growth and societal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Spain Barcelona</dc:title>
  <dc:creator/>
  <dc:language>en</dc:language>
  <cp:keywords/>
  <dcterms:created xsi:type="dcterms:W3CDTF">2026-07-29T13:43:31Z</dcterms:created>
  <dcterms:modified xsi:type="dcterms:W3CDTF">2026-07-29T13:43:31Z</dcterms:modified>
</cp:coreProperties>
</file>

<file path=docProps/custom.xml><?xml version="1.0" encoding="utf-8"?>
<Properties xmlns="http://schemas.openxmlformats.org/officeDocument/2006/custom-properties" xmlns:vt="http://schemas.openxmlformats.org/officeDocument/2006/docPropsVTypes"/>
</file>