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p>
    <w:bookmarkStart w:id="25" w:name="X1893918a29a0fbad483e40f7d987a8ece2aafd8"/>
    <w:p>
      <w:pPr>
        <w:pStyle w:val="Heading1"/>
      </w:pPr>
      <w:r>
        <w:t xml:space="preserve">Bridging Tradition and Innovation: A Reflection on the Role of the University Lecturer in Spain, Valencia</w:t>
      </w:r>
    </w:p>
    <w:p>
      <w:pPr>
        <w:pStyle w:val="FirstParagraph"/>
      </w:pPr>
      <w:r>
        <w:t xml:space="preserve">The academic landscape is a dynamic ecosystem where pedagogy, research, and cultural context intersect. For those navigating this terrain within the specific geographical and cultural coordinates of Spain Valencia, the role of a University Lecturer transcends mere information transmission. It becomes an exercise in cultural mediation, academic rigor, and societal engagement. This reflection paper explores the multifaceted responsibilities of a University Lecturer in this vibrant Mediterranean region, analyzing how local identity influences global educational standards.</w:t>
      </w:r>
    </w:p>
    <w:bookmarkStart w:id="20" w:name="the-cultural-fabric-of-spain-valencia"/>
    <w:p>
      <w:pPr>
        <w:pStyle w:val="Heading2"/>
      </w:pPr>
      <w:r>
        <w:t xml:space="preserve">The Cultural Fabric of Spain Valencia</w:t>
      </w:r>
    </w:p>
    <w:p>
      <w:pPr>
        <w:pStyle w:val="FirstParagraph"/>
      </w:pPr>
      <w:r>
        <w:t xml:space="preserve">To understand the position of a University Lecturer in Spain Valencia, one must first appreciate the unique cultural milieu. Valencia is not merely a location on a map; it is a living entity steeped in history, innovation, and distinct linguistic heritage. As an academic operating within this sphere, I recognize that my classroom is embedded in a society that values both deep-rooted tradition and forward-looking technological advancement. The presence of institutions like the Universitat de València or the Politècnica University creates an intellectual hub where European academic standards meet Mediterranean warmth.</w:t>
      </w:r>
    </w:p>
    <w:p>
      <w:pPr>
        <w:pStyle w:val="BodyText"/>
      </w:pPr>
      <w:r>
        <w:t xml:space="preserve">This duality demands a specific approach from any University Lecturer. We are not just teaching subjects; we are facilitating dialogue between local heritage and global perspectives. For instance, when discussing law or humanities in Spain Valencia, one cannot ignore the historical weight of the region’s civil law traditions. Conversely, in engineering or architecture fields tied to the city's reconstruction and modernization efforts post-1950s floods, a University Lecturer must balance technical precision with an understanding of urban resilience. The context of Spain Valencia shapes not only what is taught but how it is received by students who are culturally attuned to the value of debate, community, and practical application.</w:t>
      </w:r>
    </w:p>
    <w:bookmarkEnd w:id="20"/>
    <w:bookmarkStart w:id="21" w:name="X5dcf492a994fd347655a5022c5f3e36fe1fb626"/>
    <w:p>
      <w:pPr>
        <w:pStyle w:val="Heading2"/>
      </w:pPr>
      <w:r>
        <w:t xml:space="preserve">Pedagogical Adaptation and Student Engagement</w:t>
      </w:r>
    </w:p>
    <w:p>
      <w:pPr>
        <w:pStyle w:val="FirstParagraph"/>
      </w:pPr>
      <w:r>
        <w:t xml:space="preserve">The role of a University Lecturer has evolved significantly in recent years, moving from the "sage on the stage" to a facilitator of learning. In Spain Valencia, this shift is particularly evident due to the diverse student population. Students arrive with varying educational backgrounds, language proficiencies (including Catalan and Spanish dialects), and career aspirations. A University Lecturer must therefore adopt a flexible pedagogical strategy that respects these differences while maintaining high academic standards.</w:t>
      </w:r>
    </w:p>
    <w:p>
      <w:pPr>
        <w:pStyle w:val="BodyText"/>
      </w:pPr>
      <w:r>
        <w:t xml:space="preserve">In my practice as a University Lecturer in this region, I have found that incorporating collaborative learning models resonates deeply with the local social fabric. The concept of *tertulia*—a traditional gathering for conversation and debate—finds its modern echo in seminar-style discussions. By encouraging students to voice their opinions critically yet respectfully, we mirror the democratic values central to Spanish society. Furthermore, the emphasis on oral defense and presentation skills is crucial in Spain Valencia, where communication styles are often expressive and nuanced. A University Lecturer must coach students not just on content accuracy but on rhetorical effectiveness, preparing them for professional environments where interpersonal skills are as valued as technical expertise.</w:t>
      </w:r>
    </w:p>
    <w:bookmarkEnd w:id="21"/>
    <w:bookmarkStart w:id="22" w:name="research-with-regional-impact"/>
    <w:p>
      <w:pPr>
        <w:pStyle w:val="Heading2"/>
      </w:pPr>
      <w:r>
        <w:t xml:space="preserve">Research with Regional Impact</w:t>
      </w:r>
    </w:p>
    <w:p>
      <w:pPr>
        <w:pStyle w:val="FirstParagraph"/>
      </w:pPr>
      <w:r>
        <w:t xml:space="preserve">Beyond teaching, a University Lecturer bears the responsibility of contributing to knowledge production. However, in Spain Valencia, this research is increasingly expected to have tangible local and regional impact. The region faces specific challenges and opportunities: water management in an arid climate, sustainable tourism along the Costa Blanca and Costa del Azahar, and the preservation of intangible cultural heritage such as *Fallas* or Valencian cuisine. A University Lecturer engaged in research must align their academic inquiries with these regional priorities.</w:t>
      </w:r>
    </w:p>
    <w:p>
      <w:pPr>
        <w:pStyle w:val="BodyText"/>
      </w:pPr>
      <w:r>
        <w:t xml:space="preserve">This alignment does not compromise academic integrity; rather, it grounds theoretical frameworks in real-world problems. For example, environmental science lecturers might collaborate with local municipalities to study air quality improvements, while business faculty may analyze the economic sustainability of small family-owned enterprises that form the backbone of the Valencian economy. By embedding research within the context of Spain Valencia, a University Lecturer ensures that academia remains relevant to society. This reciprocity strengthens the university’s position as a pillar of community development and fosters a sense of pride among students who see their education contributing to their hometown’s progress.</w:t>
      </w:r>
    </w:p>
    <w:bookmarkEnd w:id="22"/>
    <w:bookmarkStart w:id="23" w:name="navigating-linguistic-diversity"/>
    <w:p>
      <w:pPr>
        <w:pStyle w:val="Heading2"/>
      </w:pPr>
      <w:r>
        <w:t xml:space="preserve">Navigating Linguistic Diversity</w:t>
      </w:r>
    </w:p>
    <w:p>
      <w:pPr>
        <w:pStyle w:val="FirstParagraph"/>
      </w:pPr>
      <w:r>
        <w:t xml:space="preserve">A critical aspect of being a University Lecturer in Spain Valencia is navigating the bilingual or trilingual reality of the region. While Spanish (Castilian) is widely spoken, Catalan and its regional variant, Valencian, hold official status. This linguistic landscape presents both challenges and opportunities for academic instruction. A University Lecturer must be mindful of language policies that govern higher education in Spain Valencia.</w:t>
      </w:r>
    </w:p>
    <w:p>
      <w:pPr>
        <w:pStyle w:val="BodyText"/>
      </w:pPr>
      <w:r>
        <w:t xml:space="preserve">For international students or those less proficient in local languages, the role involves providing inclusive materials and support structures. Conversely, for local students, it offers a chance to engage with multilingual scholarship. As a University Lecturer, I strive to create an environment where linguistic diversity is viewed as an asset rather than a barrier. This might involve encouraging comparative analysis of legal or literary texts in different languages or promoting digital tools that assist language acquisition. Recognizing the sensitivity around language identity in Spain Valencia requires diplomatic skill and cultural empathy from educators, ensuring that no student feels marginalized due to their linguistic background.</w:t>
      </w:r>
    </w:p>
    <w:bookmarkEnd w:id="23"/>
    <w:bookmarkStart w:id="24" w:name="conclusion"/>
    <w:p>
      <w:pPr>
        <w:pStyle w:val="Heading2"/>
      </w:pPr>
      <w:r>
        <w:t xml:space="preserve">Conclusion</w:t>
      </w:r>
    </w:p>
    <w:p>
      <w:pPr>
        <w:pStyle w:val="FirstParagraph"/>
      </w:pPr>
      <w:r>
        <w:t xml:space="preserve">In conclusion, the role of a University Lecturer in Spain Valencia is complex and profoundly impactful. It requires a synthesis of pedagogical innovation, culturally sensitive engagement, and research oriented toward regional needs. The unique characteristics of Spain Valencia—its rich history, dynamic economy, and linguistic diversity—shape the academic experience for both educators and students. By embracing these specificities, a University Lecturer does more than deliver lectures; they cultivate critical thinkers who are globally competent yet locally grounded.</w:t>
      </w:r>
    </w:p>
    <w:p>
      <w:pPr>
        <w:pStyle w:val="BodyText"/>
      </w:pPr>
      <w:r>
        <w:t xml:space="preserve">As we look to the future of higher education in Spain Valencia, it is imperative that University Lecturers continue to adapt their methods to meet the evolving needs of society. This reflection underscores that teaching in this region is not a generic task but a specialized practice informed by place and culture. Ultimately, the goal remains constant: to empower students with knowledge and values that enable them to thrive in an interconnected world while remaining deeply connected to their roots in Spain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Spain, Valencia</dc:title>
  <dc:creator/>
  <dc:language>en</dc:language>
  <cp:keywords/>
  <dcterms:created xsi:type="dcterms:W3CDTF">2026-07-30T02:17:18Z</dcterms:created>
  <dcterms:modified xsi:type="dcterms:W3CDTF">2026-07-30T02:17:18Z</dcterms:modified>
</cp:coreProperties>
</file>

<file path=docProps/custom.xml><?xml version="1.0" encoding="utf-8"?>
<Properties xmlns="http://schemas.openxmlformats.org/officeDocument/2006/custom-properties" xmlns:vt="http://schemas.openxmlformats.org/officeDocument/2006/docPropsVTypes"/>
</file>