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bookmarkStart w:id="24" w:name="X5f388ed4e775e20af6d5198463e0b9595c7f0d1"/>
    <w:p>
      <w:pPr>
        <w:pStyle w:val="Heading1"/>
      </w:pPr>
      <w:r>
        <w:t xml:space="preserve">A Reflection on the Role of a University Lecturer in Sudan Khartoum</w:t>
      </w:r>
    </w:p>
    <w:p>
      <w:pPr>
        <w:pStyle w:val="FirstParagraph"/>
      </w:pPr>
      <w:r>
        <w:t xml:space="preserve">To serve as a University Lecturer within the vibrant, historic, and complex landscape of Sudan Khartoum is to accept a calling that extends far beyond the mere transmission of knowledge. It is an endeavor rooted deeply in responsibility, resilience, and the profound hope for societal transformation. The city of Khartoum, often referred to as "El-Corn" due to its unique geography where the Blue and White Niles converge, stands as a symbolic heart for education in East Africa. As a University Lecturer here one navigates a dynamic environment characterized by rich cultural heritage, academic ambition, and persistent socio-economic challenges.</w:t>
      </w:r>
    </w:p>
    <w:bookmarkStart w:id="20" w:name="the-weight-of-historical-context"/>
    <w:p>
      <w:pPr>
        <w:pStyle w:val="Heading2"/>
      </w:pPr>
      <w:r>
        <w:t xml:space="preserve">The Weight of Historical Context</w:t>
      </w:r>
    </w:p>
    <w:p>
      <w:pPr>
        <w:pStyle w:val="FirstParagraph"/>
      </w:pPr>
      <w:r>
        <w:t xml:space="preserve">Sudan Khartoum possesses an intellectual legacy that dates back to the early 20th century. When stepping into a lecture hall in this capital city, a University Lecturer must acknowledge the weight of this history. The universities here have historically been hubs for political activism, cultural preservation, and critical thinking. Consequently, teaching here is not just about delivering syllabus content; it is about engaging with students who are often acutely aware of their nation's struggles and aspirations.</w:t>
      </w:r>
    </w:p>
    <w:p>
      <w:pPr>
        <w:pStyle w:val="BodyText"/>
      </w:pPr>
      <w:r>
        <w:t xml:space="preserve">In my experience as a University Lecturer in Sudan Khartoum I have learned that the classroom serves as a microcosm of the wider society. Students bring with them narratives shaped by years of conflict, economic hardship, but also by an unyielding desire for stability and progress. Therefore, the pedagogy employed must be empathetic yet rigorous. It requires bridging the gap between theoretical knowledge found in textbooks and the practical realities faced by communities across Sudan.</w:t>
      </w:r>
    </w:p>
    <w:bookmarkEnd w:id="20"/>
    <w:bookmarkStart w:id="21" w:name="X19b56ccc6aa887b326c75b6fe578f6324f873ea"/>
    <w:p>
      <w:pPr>
        <w:pStyle w:val="Heading2"/>
      </w:pPr>
      <w:r>
        <w:t xml:space="preserve">The Challenge of Infrastructure and Resources</w:t>
      </w:r>
    </w:p>
    <w:p>
      <w:pPr>
        <w:pStyle w:val="FirstParagraph"/>
      </w:pPr>
      <w:r>
        <w:t xml:space="preserve">A significant aspect of being a University Lecturer in this region is navigating infrastructural limitations. Power outages, limited access to digital resources, and overcrowded lecture halls are commonplace realities in Sudan Khartoum. However, these challenges should not be viewed merely as obstacles but as catalysts for innovation. A dedicated University Lecturer learns to adapt traditional teaching methods into flexible strategies that can function amidst adversity.</w:t>
      </w:r>
    </w:p>
    <w:p>
      <w:pPr>
        <w:pStyle w:val="BodyText"/>
      </w:pPr>
      <w:r>
        <w:t xml:space="preserve">This adaptation often involves a return to fundamental pedagogies such as Socratic dialogue, group discussions, and peer-to-peer learning which require minimal technological support. By focusing on critical thinking rather than rote memorization a University Lecturer empowers students to become resourceful thinkers. This resilience cultivated in the classroom translates directly into the professional lives of graduates who must navigate similar challenges in their future careers.</w:t>
      </w:r>
    </w:p>
    <w:bookmarkEnd w:id="21"/>
    <w:bookmarkStart w:id="22" w:name="Xfb2e1fd198365d75d3672dc9fa96a5a99cccbfb"/>
    <w:p>
      <w:pPr>
        <w:pStyle w:val="Heading2"/>
      </w:pPr>
      <w:r>
        <w:t xml:space="preserve">Cultural Diplomacy and Social Responsibility</w:t>
      </w:r>
    </w:p>
    <w:p>
      <w:pPr>
        <w:pStyle w:val="FirstParagraph"/>
      </w:pPr>
      <w:r>
        <w:t xml:space="preserve">The role of a University Lecturer extends into community engagement and cultural diplomacy. In Sudan Khartoum education is seen as a pathway to social mobility and national development. As such, the educator must act as a mentor not only in academics but also in civic responsibility.</w:t>
      </w:r>
    </w:p>
    <w:p>
      <w:pPr>
        <w:pStyle w:val="BodyText"/>
      </w:pPr>
      <w:r>
        <w:t xml:space="preserve">This involves guiding students through ethical dilemmas, promoting interdisciplinary understanding, and encouraging participation in community service projects. The University Lecturer becomes a figure of authority and trust within the local community. It is vital to foster an environment where diverse ethnic and linguistic backgrounds are respected and celebrated reflecting the multicultural tapestry of Sudan Khartoum.</w:t>
      </w:r>
    </w:p>
    <w:bookmarkEnd w:id="22"/>
    <w:bookmarkStart w:id="23" w:name="the-future-outlook"/>
    <w:p>
      <w:pPr>
        <w:pStyle w:val="Heading2"/>
      </w:pPr>
      <w:r>
        <w:t xml:space="preserve">The Future Outlook</w:t>
      </w:r>
    </w:p>
    <w:p>
      <w:pPr>
        <w:pStyle w:val="FirstParagraph"/>
      </w:pPr>
      <w:r>
        <w:t xml:space="preserve">Looking ahead, the perspective for a University Lecturer in Sudan Khartoum remains cautiously optimistic. The digital revolution is gradually making its way into educational institutions, offering new tools for learning and research collaboration on a global scale. Embracing these changes while maintaining academic integrity is crucial.</w:t>
      </w:r>
    </w:p>
    <w:p>
      <w:pPr>
        <w:pStyle w:val="BodyText"/>
      </w:pPr>
      <w:r>
        <w:t xml:space="preserve">In conclusion my reflection as a University Lecturer in Sudan Khartoum underscores the importance of adaptability empathy and unwavering commitment to excellence. The position demands one to be more than just an instructor; it requires being a scholar leader and advocate for knowledge. Despite the complexities inherent in this environment serving as a University Lecturer here offers unparalleled rewards seeing young minds awaken to their potential and contribute meaningfully to the reconstruction and advancement of Sudan.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University Lecturer in Sudan Khartoum</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