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Houston</w:t>
      </w:r>
    </w:p>
    <w:bookmarkStart w:id="20" w:name="Xbc205830b18ae7dc4d68ade6d3cd6b8a926e8d4"/>
    <w:p>
      <w:pPr>
        <w:pStyle w:val="Heading1"/>
      </w:pPr>
      <w:r>
        <w:t xml:space="preserve">Bridging the Bayous and the Boardrooms: A Reflection on Being a University Lecturer in Houston</w:t>
      </w:r>
    </w:p>
    <w:p>
      <w:pPr>
        <w:pStyle w:val="FirstParagraph"/>
      </w:pPr>
      <w:r>
        <w:t xml:space="preserve">The landscape of higher education is often viewed through an abstract lens, confined to syllabi, lecture halls, and administrative policies. However, when one steps into the specific cultural and economic fabric of a city like</w:t>
      </w:r>
      <w:r>
        <w:t xml:space="preserve"> </w:t>
      </w:r>
      <w:r>
        <w:rPr>
          <w:bCs/>
          <w:b/>
        </w:rPr>
        <w:t xml:space="preserve">Houston</w:t>
      </w:r>
      <w:r>
        <w:t xml:space="preserve">, United States, the role of the academic transforms from a mere transmitter of knowledge into a complex navigator of civic responsibility. As I reflect on my experiences as a</w:t>
      </w:r>
      <w:r>
        <w:t xml:space="preserve"> </w:t>
      </w:r>
      <w:r>
        <w:rPr>
          <w:bCs/>
          <w:b/>
        </w:rPr>
        <w:t xml:space="preserve">University Lecturer</w:t>
      </w:r>
      <w:r>
        <w:t xml:space="preserve"> </w:t>
      </w:r>
      <w:r>
        <w:t xml:space="preserve">within this dynamic metropolis, I am struck by how deeply intertwined my professional identity is with the unique character of Houston itself. To teach here is not just to educate students; it is to engage with one of the most diverse, industrially powerful, and rapidly evolving urban centers in the nation.</w:t>
      </w:r>
    </w:p>
    <w:p>
      <w:pPr>
        <w:pStyle w:val="BodyText"/>
      </w:pPr>
      <w:r>
        <w:t xml:space="preserve">Houston stands as a testament to American resilience and ambition. It is a city built on energy, innovation, and an unyielding spirit of entrepreneurship. For a</w:t>
      </w:r>
      <w:r>
        <w:t xml:space="preserve"> </w:t>
      </w:r>
      <w:r>
        <w:rPr>
          <w:bCs/>
          <w:b/>
        </w:rPr>
        <w:t xml:space="preserve">University Lecturer</w:t>
      </w:r>
      <w:r>
        <w:t xml:space="preserve">, this environment provides a vibrant backdrop that challenges traditional pedagogical approaches. The students I encounter are rarely just "students" in the abstract sense; they are often working parents, immigrants seeking new opportunities, and aspiring engineers or business leaders who look toward local industries for their career trajectories. Reflecting on this demographic reality forces me to adapt my teaching methods to be more inclusive and practically oriented. In a</w:t>
      </w:r>
      <w:r>
        <w:t xml:space="preserve"> </w:t>
      </w:r>
      <w:r>
        <w:rPr>
          <w:bCs/>
          <w:b/>
        </w:rPr>
        <w:t xml:space="preserve">United States Houston</w:t>
      </w:r>
      <w:r>
        <w:t xml:space="preserve"> </w:t>
      </w:r>
      <w:r>
        <w:t xml:space="preserve">context, where the gap between academic theory and industrial application can sometimes seem wide, it becomes imperative for a lecturer to bridge that divide actively.</w:t>
      </w:r>
    </w:p>
    <w:p>
      <w:pPr>
        <w:pStyle w:val="BodyText"/>
      </w:pPr>
      <w:r>
        <w:t xml:space="preserve">The diversity of Houston is perhaps its most defining feature, and consequently, the most profound aspect of my role as an educator. As a major hub in Texas and the broader South United States, Houston attracts populations from every corner of the globe. In my lecture hall, I witness a microcosm of world cultures interacting in real-time. This diversity enriches classroom discourse immensely but also demands a high degree of cultural competency from me as a</w:t>
      </w:r>
      <w:r>
        <w:t xml:space="preserve"> </w:t>
      </w:r>
      <w:r>
        <w:rPr>
          <w:bCs/>
          <w:b/>
        </w:rPr>
        <w:t xml:space="preserve">University Lecturer</w:t>
      </w:r>
      <w:r>
        <w:t xml:space="preserve">. I must be vigilant against assumptions and eager to create an inclusive environment where students from varying backgrounds feel safe to express their views. Reflecting on past semesters, I realize that my effectiveness is directly correlated with my ability to listen as much as I speak, validating the lived experiences of students who may come from regions vastly different from the traditional academic center.</w:t>
      </w:r>
    </w:p>
    <w:p>
      <w:pPr>
        <w:pStyle w:val="BodyText"/>
      </w:pPr>
      <w:r>
        <w:t xml:space="preserve">Furthermore, Houston’s economic engine—dominated by healthcare, energy, and aerospace—sets a high bar for academic rigor. Institutions like Rice University and the University of Houston are not merely teaching centers; they are research powerhouses that drive regional development. As a lecturer within this ecosystem, there is an inherent pressure to stay at the forefront of one’s field. However, this also brings a tremendous privilege: the ability to connect classroom learning with real-world applications. I often reflect on moments when I could bring guest speakers from local NASA facilities or biotech firms in the Texas Medical Center into our discussions. These connections transform abstract concepts into tangible career pathways for students who are looking at Houston not just as a place to study, but as a place to build a life and contribute to society.</w:t>
      </w:r>
    </w:p>
    <w:p>
      <w:pPr>
        <w:pStyle w:val="BodyText"/>
      </w:pPr>
      <w:r>
        <w:t xml:space="preserve">Yet, being part of this academic community in Houston also brings challenges that require deep introspection. The city faces issues common to many large American metropolises: housing affordability, infrastructure strain, and social inequality. As educators, we cannot remain siloed from these realities. A reflection on my role must include a consideration of civic engagement. How does the curriculum address social justice? How are we preparing students to be ethical leaders in a city that is constantly expanding and changing? For me, this means integrating ethics and civic responsibility into core subjects. It means encouraging students to think critically about how their chosen professions impact the Houston community at large. The</w:t>
      </w:r>
      <w:r>
        <w:t xml:space="preserve"> </w:t>
      </w:r>
      <w:r>
        <w:rPr>
          <w:bCs/>
          <w:b/>
        </w:rPr>
        <w:t xml:space="preserve">University Lecturer</w:t>
      </w:r>
      <w:r>
        <w:t xml:space="preserve"> </w:t>
      </w:r>
      <w:r>
        <w:t xml:space="preserve">thus becomes a mentor not just in academics, but in citizenship.</w:t>
      </w:r>
    </w:p>
    <w:p>
      <w:pPr>
        <w:pStyle w:val="BodyText"/>
      </w:pPr>
      <w:r>
        <w:t xml:space="preserve">The collaborative nature of academia in Houston also influences my perspective. Unlike more competitive academic environments I have visited elsewhere, there is a strong sense of collaboration among institutions here. This spirit fosters a supportive network for faculty members to share best practices and address common challenges. Reflecting on professional development opportunities provided by local academic consortia, I am reminded that growth as an educator is a communal effort. It requires humility and openness to feedback from peers who understand the specific nuances of teaching in the</w:t>
      </w:r>
      <w:r>
        <w:t xml:space="preserve"> </w:t>
      </w:r>
      <w:r>
        <w:rPr>
          <w:bCs/>
          <w:b/>
        </w:rPr>
        <w:t xml:space="preserve">United States Houston</w:t>
      </w:r>
      <w:r>
        <w:t xml:space="preserve"> </w:t>
      </w:r>
      <w:r>
        <w:t xml:space="preserve">region.</w:t>
      </w:r>
    </w:p>
    <w:p>
      <w:pPr>
        <w:pStyle w:val="BodyText"/>
      </w:pPr>
      <w:r>
        <w:t xml:space="preserve">In conclusion, my journey as a</w:t>
      </w:r>
      <w:r>
        <w:t xml:space="preserve"> </w:t>
      </w:r>
      <w:r>
        <w:rPr>
          <w:bCs/>
          <w:b/>
        </w:rPr>
        <w:t xml:space="preserve">University Lecturer</w:t>
      </w:r>
      <w:r>
        <w:t xml:space="preserve"> </w:t>
      </w:r>
      <w:r>
        <w:t xml:space="preserve">in this city has been one of continuous adaptation and deepened appreciation for the complexity of modern education. Houston is not just a location on a map; it is an active participant in our educational mission. Its energy, diversity, and economic vitality shape the way I teach and the values I instill in my students. To teach here is to embrace a responsibility that extends far beyond campus walls—it involves preparing young minds to navigate and improve one of America’s most significant cities. As I look forward to future semesters, I remain committed to fostering an educational experience that honors both academic excellence and the unique spirit of Houston, ensuring that my students are not only knowledgeable but also deeply connected to the community they will eventually lead.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Houston</dc:title>
  <dc:creator/>
  <dc:language>en</dc:language>
  <cp:keywords/>
  <dcterms:created xsi:type="dcterms:W3CDTF">2026-07-29T17:19:50Z</dcterms:created>
  <dcterms:modified xsi:type="dcterms:W3CDTF">2026-07-29T17:19:50Z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