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Los</w:t>
      </w:r>
      <w:r>
        <w:t xml:space="preserve"> </w:t>
      </w:r>
      <w:r>
        <w:t xml:space="preserve">Angeles</w:t>
      </w:r>
    </w:p>
    <w:bookmarkStart w:id="26" w:name="X6e654b0d74e3d0c0a69a5d1f7d1b6ee1f798b09"/>
    <w:p>
      <w:pPr>
        <w:pStyle w:val="Heading1"/>
      </w:pPr>
      <w:r>
        <w:t xml:space="preserve">Reflections on the Role of a University Lecturer in Los Angeles</w:t>
      </w:r>
    </w:p>
    <w:p>
      <w:pPr>
        <w:pStyle w:val="FirstParagraph"/>
      </w:pPr>
      <w:r>
        <w:t xml:space="preserve">The landscape of higher education is not static. It breathes, shifts, and evolves in response to the cultural, economic, and technological currents that define our time. Nowhere is this evolution more palpable than in</w:t>
      </w:r>
      <w:r>
        <w:t xml:space="preserve"> </w:t>
      </w:r>
      <w:r>
        <w:rPr>
          <w:bCs/>
          <w:b/>
        </w:rPr>
        <w:t xml:space="preserve">United States Los Angeles</w:t>
      </w:r>
      <w:r>
        <w:t xml:space="preserve">, a city that serves as both a global beacon of creativity and a crucible of intense academic rigor. As I reflect on my journey as a</w:t>
      </w:r>
      <w:r>
        <w:t xml:space="preserve"> </w:t>
      </w:r>
      <w:r>
        <w:rPr>
          <w:bCs/>
          <w:b/>
        </w:rPr>
        <w:t xml:space="preserve">University Lecturer</w:t>
      </w:r>
      <w:r>
        <w:t xml:space="preserve">, I am struck by the profound complexity of fulfilling this role within such a dynamic environment. This reflection aims to explore the intersections between pedagogical philosophy, the unique socio-cultural context of Los Angeles, and the evolving expectations placed upon modern academic instructors.</w:t>
      </w:r>
    </w:p>
    <w:bookmarkStart w:id="20" w:name="the-cultural-tapestry-of-los-angeles"/>
    <w:p>
      <w:pPr>
        <w:pStyle w:val="Heading2"/>
      </w:pPr>
      <w:r>
        <w:t xml:space="preserve">The Cultural Tapestry of Los Angeles</w:t>
      </w:r>
    </w:p>
    <w:p>
      <w:pPr>
        <w:pStyle w:val="FirstParagraph"/>
      </w:pPr>
      <w:r>
        <w:t xml:space="preserve">To understand what it means to be a lecturer in this specific geographic locus, one must first appreciate the distinct character of Los Angeles. Unlike traditional academic hubs that may prioritize historical prestige above all else, the academic institutions within United States Los Angeles are deeply intertwined with industries ranging from entertainment and technology to international diplomacy and environmental science. This proximity creates an educational ecosystem that is pragmatic yet avant-garde.</w:t>
      </w:r>
    </w:p>
    <w:p>
      <w:pPr>
        <w:pStyle w:val="BodyText"/>
      </w:pPr>
      <w:r>
        <w:t xml:space="preserve">For a University Lecturer, this means that the classroom is not merely a container for knowledge transmission but a microcosm of the global stage. The student body in Los Angeles is exceptionally diverse, reflecting a rich tapestry of ethnicities, socioeconomic backgrounds, and international perspectives. This diversity is not just demographic; it is intellectual. Students arrive with lived experiences that challenge traditional Western-centric curricula and demand a more inclusive, multifaceted approach to learning. As a lecturer, I have found that acknowledging this diversity is not merely an ethical imperative but a pedagogical necessity. It enriches discourse, fosters critical thinking, and prepares students for a globalized workforce.</w:t>
      </w:r>
    </w:p>
    <w:bookmarkEnd w:id="20"/>
    <w:bookmarkStart w:id="21" w:name="the-evolving-definition-of-the-lecturer"/>
    <w:p>
      <w:pPr>
        <w:pStyle w:val="Heading2"/>
      </w:pPr>
      <w:r>
        <w:t xml:space="preserve">The Evolving Definition of the Lecturer</w:t>
      </w:r>
    </w:p>
    <w:p>
      <w:pPr>
        <w:pStyle w:val="FirstParagraph"/>
      </w:pPr>
      <w:r>
        <w:t xml:space="preserve">The traditional image of the university lecturer as the sole authority figure standing at the front of a lecture hall is increasingly obsolete. In today’s United States Los Angeles academic context, particularly in cities known for their innovation and disruption, students are consumers and collaborators. They expect engagement, relevance, and accessibility. Consequently, my role has shifted from being a "sage on the stage" to a "guide on the side."</w:t>
      </w:r>
    </w:p>
    <w:p>
      <w:pPr>
        <w:pStyle w:val="BodyText"/>
      </w:pPr>
      <w:r>
        <w:t xml:space="preserve">This shift requires a significant investment of emotional and intellectual labor. It involves curating content that is not only academically rigorous but also culturally responsive. For instance, when discussing media studies in Los Angeles, one cannot ignore the ethical implications of Hollywood’s global reach. When teaching business ethics, local cases involving tech startups or gig economy platforms become primary case studies. This contextualization makes learning tangible for students who see themselves reflected in these discussions.</w:t>
      </w:r>
    </w:p>
    <w:bookmarkEnd w:id="21"/>
    <w:bookmarkStart w:id="22" w:name="balancing-research-and-teaching"/>
    <w:p>
      <w:pPr>
        <w:pStyle w:val="Heading2"/>
      </w:pPr>
      <w:r>
        <w:t xml:space="preserve">Balancing Research and Teaching</w:t>
      </w:r>
    </w:p>
    <w:p>
      <w:pPr>
        <w:pStyle w:val="FirstParagraph"/>
      </w:pPr>
      <w:r>
        <w:t xml:space="preserve">A significant challenge inherent in the role of a University Lecturer is the balancing act between research output and teaching quality. In many institutions across United States Los Angeles, there is immense pressure to publish in high-impact journals while simultaneously managing large, diverse classes. This dual mandate can often feel like a tug-of-war for time and energy.</w:t>
      </w:r>
    </w:p>
    <w:p>
      <w:pPr>
        <w:pStyle w:val="BodyText"/>
      </w:pPr>
      <w:r>
        <w:t xml:space="preserve">However, reflecting on my experiences, I have come to realize that these two domains are not mutually exclusive but rather symbiotic. Research provides the depth of knowledge that informs teaching, ensuring that students are exposed to cutting-edge ideas rather than just established facts. Conversely, teaching forces lecturers to clarify their thoughts and communicate complex ideas simply—a skill essential for effective research dissemination. In Los Angeles, where interdisciplinary collaboration is highly valued, finding synergies between my own research interests and student projects has been particularly rewarding. It allows students to contribute to real-world problems while gaining academic credit.</w:t>
      </w:r>
    </w:p>
    <w:bookmarkEnd w:id="22"/>
    <w:bookmarkStart w:id="23" w:name="Xc1db4903acab512993fd975bcff84f68471e4eb"/>
    <w:p>
      <w:pPr>
        <w:pStyle w:val="Heading2"/>
      </w:pPr>
      <w:r>
        <w:t xml:space="preserve">The Challenge of Mental Health and Well-being</w:t>
      </w:r>
    </w:p>
    <w:p>
      <w:pPr>
        <w:pStyle w:val="FirstParagraph"/>
      </w:pPr>
      <w:r>
        <w:t xml:space="preserve">Nor can a reflection on this role ignore the mental health crisis affecting both students and faculty. Los Angeles, despite its sunny exterior, faces significant issues related to anxiety, depression, and socioeconomic stress among its student population. As a University Lecturer, I have increasingly found myself acting as an informal counselor or advocate for student resources.</w:t>
      </w:r>
    </w:p>
    <w:p>
      <w:pPr>
        <w:pStyle w:val="BodyText"/>
      </w:pPr>
      <w:r>
        <w:t xml:space="preserve">This aspect of the job adds another layer of responsibility to the lecturer’s role. It requires developing empathy and establishing trust with students who may be struggling behind closed doors. Creating a classroom environment that is psychologically safe—where mistakes are viewed as learning opportunities rather than failures—is crucial. This involves regular check-ins, flexible deadlines when appropriate, and open dialogue about stress management. Recognizing these human elements has been perhaps the most transformative part of my journey as an educator in this city.</w:t>
      </w:r>
    </w:p>
    <w:bookmarkEnd w:id="23"/>
    <w:bookmarkStart w:id="24" w:name="the-future-of-education-in-a-digital-age"/>
    <w:p>
      <w:pPr>
        <w:pStyle w:val="Heading2"/>
      </w:pPr>
      <w:r>
        <w:t xml:space="preserve">The Future of Education in a Digital Age</w:t>
      </w:r>
    </w:p>
    <w:p>
      <w:pPr>
        <w:pStyle w:val="FirstParagraph"/>
      </w:pPr>
      <w:r>
        <w:t xml:space="preserve">Furthermore, the rapid integration of technology into education cannot be overlooked. United States Los Angeles is a hub for EdTech innovation, and lecturers here are on the front lines of adapting to digital learning platforms, hybrid models, and AI-assisted tools. The challenge lies not in adopting technology for its own sake but in using it to enhance human connection rather than replace it.</w:t>
      </w:r>
    </w:p>
    <w:p>
      <w:pPr>
        <w:pStyle w:val="BodyText"/>
      </w:pPr>
      <w:r>
        <w:t xml:space="preserve">As a University Lecturer, I must remain agile. This means constantly updating my skill set to incorporate new digital pedagogies while maintaining the core values of critical inquiry and ethical reasoning. It also involves preparing students for a job market that is itself undergoing rapid transformation due to automation and artificial intelligence. The curriculum must, therefore, be fluid enough to adapt to these changes without losing its foundational integrity.</w:t>
      </w:r>
    </w:p>
    <w:bookmarkEnd w:id="24"/>
    <w:bookmarkStart w:id="25" w:name="conclusion"/>
    <w:p>
      <w:pPr>
        <w:pStyle w:val="Heading2"/>
      </w:pPr>
      <w:r>
        <w:t xml:space="preserve">Conclusion</w:t>
      </w:r>
    </w:p>
    <w:p>
      <w:pPr>
        <w:pStyle w:val="FirstParagraph"/>
      </w:pPr>
      <w:r>
        <w:t xml:space="preserve">In conclusion, reflecting on my role as a University Lecturer in United States Los Angeles reveals a profession that is far more complex than the title suggests. It is a role defined by constant negotiation between tradition and innovation, global knowledge and local context, research excellence and student well-being. The unique cultural fabric of Los Angeles demands an educator who is culturally competent, technologically savvy, and deeply empathetic.</w:t>
      </w:r>
    </w:p>
    <w:p>
      <w:pPr>
        <w:pStyle w:val="BodyText"/>
      </w:pPr>
      <w:r>
        <w:t xml:space="preserve">This position requires a commitment to lifelong learning—not just for the students in my classroom but for myself. It demands resilience in the face of institutional pressures and creativity in pedagogical design. Ultimately, being a lecturer here is about empowering the next generation of leaders to navigate a complex world with wisdom and compassion. It is a privilege that comes with profound responsibility, one that I embrace daily as I step into the lecture hall or log into my virtual classroom. The future of education in this vibrant city depends on lecturers who are willing to challenge themselves and their students to think differently, act responsibly, and lead with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Los Angeles</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