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Argentina</w:t>
      </w:r>
      <w:r>
        <w:t xml:space="preserve"> </w:t>
      </w:r>
      <w:r>
        <w:t xml:space="preserve">Córdoba</w:t>
      </w:r>
    </w:p>
    <w:bookmarkStart w:id="20" w:name="X21ef3335f84bf75580707e305a8c72102f907fb"/>
    <w:p>
      <w:pPr>
        <w:pStyle w:val="Heading1"/>
      </w:pPr>
      <w:r>
        <w:t xml:space="preserve">Bridging Tradition and Innovation: A Reflection on the UX/UI Designer in Argentina Córdoba</w:t>
      </w:r>
    </w:p>
    <w:p>
      <w:pPr>
        <w:pStyle w:val="FirstParagraph"/>
      </w:pPr>
      <w:r>
        <w:t xml:space="preserve">In the rapidly evolving landscape of digital technology, the role of the</w:t>
      </w:r>
      <w:r>
        <w:t xml:space="preserve"> </w:t>
      </w:r>
      <w:r>
        <w:rPr>
          <w:bCs/>
          <w:b/>
        </w:rPr>
        <w:t xml:space="preserve">UX UI Designer</w:t>
      </w:r>
      <w:r>
        <w:t xml:space="preserve"> </w:t>
      </w:r>
      <w:r>
        <w:t xml:space="preserve">has transcended mere aesthetics to become a pivotal strategic function within modern enterprises. However, technology does not exist in a vacuum; it is deeply rooted in culture, geography, and human behavior. This reflection paper explores the unique position and responsibilities of the UX/UI Designer within the specific socio-economic and cultural context of</w:t>
      </w:r>
      <w:r>
        <w:t xml:space="preserve"> </w:t>
      </w:r>
      <w:r>
        <w:rPr>
          <w:bCs/>
          <w:b/>
        </w:rPr>
        <w:t xml:space="preserve">Argentina Córdoba</w:t>
      </w:r>
      <w:r>
        <w:t xml:space="preserve">. By examining this intersection, we can better understand how design principles must adapt to local realities to create truly effective digital products.</w:t>
      </w:r>
    </w:p>
    <w:p>
      <w:pPr>
        <w:pStyle w:val="BodyText"/>
      </w:pPr>
      <w:r>
        <w:rPr>
          <w:bCs/>
          <w:b/>
        </w:rPr>
        <w:t xml:space="preserve">Argentina Córdoba</w:t>
      </w:r>
      <w:r>
        <w:t xml:space="preserve">, often referred to as the "Capital del Silencio" or the heart of Cuyo and the interior, is a region known for its strong academic traditions, particularly in engineering and computer science. It serves as a significant hub for technology development outside of Buenos Aires. For a</w:t>
      </w:r>
      <w:r>
        <w:t xml:space="preserve"> </w:t>
      </w:r>
      <w:r>
        <w:rPr>
          <w:bCs/>
          <w:b/>
        </w:rPr>
        <w:t xml:space="preserve">UX UI Designer</w:t>
      </w:r>
      <w:r>
        <w:t xml:space="preserve"> </w:t>
      </w:r>
      <w:r>
        <w:t xml:space="preserve">operating in this environment, understanding the local demographic is crucial. The population here values efficiency but also possesses a distinct cultural appreciation for personal connection and service quality. Therefore, digital interfaces designed for users in</w:t>
      </w:r>
      <w:r>
        <w:t xml:space="preserve"> </w:t>
      </w:r>
      <w:r>
        <w:rPr>
          <w:bCs/>
          <w:b/>
        </w:rPr>
        <w:t xml:space="preserve">Argentina Córdoba</w:t>
      </w:r>
      <w:r>
        <w:t xml:space="preserve"> </w:t>
      </w:r>
      <w:r>
        <w:t xml:space="preserve">cannot simply copy-paste models from Silicon Valley or European markets; they must resonate with the local user's expectations of reliability, clarity, and approachability.</w:t>
      </w:r>
    </w:p>
    <w:p>
      <w:pPr>
        <w:pStyle w:val="BodyText"/>
      </w:pPr>
      <w:r>
        <w:t xml:space="preserve">The core of User Experience (UX) design lies in empathy. When designing for the people of</w:t>
      </w:r>
      <w:r>
        <w:t xml:space="preserve"> </w:t>
      </w:r>
      <w:r>
        <w:rPr>
          <w:bCs/>
          <w:b/>
        </w:rPr>
        <w:t xml:space="preserve">Argentina Córdoba</w:t>
      </w:r>
      <w:r>
        <w:t xml:space="preserve">, a</w:t>
      </w:r>
      <w:r>
        <w:t xml:space="preserve"> </w:t>
      </w:r>
      <w:r>
        <w:rPr>
          <w:bCs/>
          <w:b/>
        </w:rPr>
        <w:t xml:space="preserve">UX UI Designer</w:t>
      </w:r>
      <w:r>
        <w:t xml:space="preserve"> </w:t>
      </w:r>
      <w:r>
        <w:t xml:space="preserve">must navigate specific infrastructural realities. While internet connectivity has improved significantly across the province, disparities still exist between urban centers like downtown Córdoba city and more remote rural areas within the province. A thoughtful UX strategy involves optimizing performance for varying network speeds, ensuring that applications are lightweight and responsive even on older devices commonly used by students or small business owners in the region. This technical empathy is a hallmark of a mature</w:t>
      </w:r>
      <w:r>
        <w:t xml:space="preserve"> </w:t>
      </w:r>
      <w:r>
        <w:rPr>
          <w:bCs/>
          <w:b/>
        </w:rPr>
        <w:t xml:space="preserve">UX UI Designer</w:t>
      </w:r>
      <w:r>
        <w:t xml:space="preserve">, one who designs not just for the ideal scenario, but for the real-world constraints of their specific geographic context.</w:t>
      </w:r>
    </w:p>
    <w:p>
      <w:pPr>
        <w:pStyle w:val="BodyText"/>
      </w:pPr>
      <w:r>
        <w:t xml:space="preserve">Furthermore, User Interface (UI) design in</w:t>
      </w:r>
      <w:r>
        <w:t xml:space="preserve"> </w:t>
      </w:r>
      <w:r>
        <w:rPr>
          <w:bCs/>
          <w:b/>
        </w:rPr>
        <w:t xml:space="preserve">Argentina Córdoba</w:t>
      </w:r>
      <w:r>
        <w:t xml:space="preserve"> </w:t>
      </w:r>
      <w:r>
        <w:t xml:space="preserve">must reflect local linguistic and cultural nuances. The Argentine variant of Spanish, with its distinct pronunciation and vocabulary influenced by "voseo" (the use of 'vos' instead of 'tú'), requires careful attention to micro-copy in interfaces. A</w:t>
      </w:r>
      <w:r>
        <w:t xml:space="preserve"> </w:t>
      </w:r>
      <w:r>
        <w:rPr>
          <w:bCs/>
          <w:b/>
        </w:rPr>
        <w:t xml:space="preserve">UX UI Designer</w:t>
      </w:r>
      <w:r>
        <w:t xml:space="preserve"> </w:t>
      </w:r>
      <w:r>
        <w:t xml:space="preserve">working in this region must ensure that instructional texts, error messages, and navigation labels feel native and natural to the local user. This level of localization goes beyond translation; it is about creating a sense of belonging. When a user from Córdoba interacts with an app or website that speaks their language fluently and respects their cultural idiosyncrasies, trust is established instantly. This emotional connection is the bridge between utility and loyalty.</w:t>
      </w:r>
    </w:p>
    <w:p>
      <w:pPr>
        <w:pStyle w:val="BodyText"/>
      </w:pPr>
      <w:r>
        <w:t xml:space="preserve">The economic landscape of</w:t>
      </w:r>
      <w:r>
        <w:t xml:space="preserve"> </w:t>
      </w:r>
      <w:r>
        <w:rPr>
          <w:bCs/>
          <w:b/>
        </w:rPr>
        <w:t xml:space="preserve">Argentina Córdoba</w:t>
      </w:r>
      <w:r>
        <w:t xml:space="preserve"> </w:t>
      </w:r>
      <w:r>
        <w:t xml:space="preserve">also influences UX strategy. The region has a growing startup ecosystem and a strong presence of software service companies serving international markets, while simultaneously developing local digital solutions for education, government services, and retail. For a</w:t>
      </w:r>
      <w:r>
        <w:t xml:space="preserve"> </w:t>
      </w:r>
      <w:r>
        <w:rPr>
          <w:bCs/>
          <w:b/>
        </w:rPr>
        <w:t xml:space="preserve">UX UI Designer</w:t>
      </w:r>
      <w:r>
        <w:t xml:space="preserve">, this dual pressure means balancing international standards of usability with local affordability models. For instance, designing for e-commerce platforms in Córdoba requires considering payment methods popular in the region, such as offline vouchers (vouchers de pago) or installment plans (cuotas), which are central to consumer behavior in Argentina. A</w:t>
      </w:r>
      <w:r>
        <w:t xml:space="preserve"> </w:t>
      </w:r>
      <w:r>
        <w:rPr>
          <w:bCs/>
          <w:b/>
        </w:rPr>
        <w:t xml:space="preserve">UX UI Designer</w:t>
      </w:r>
      <w:r>
        <w:t xml:space="preserve"> </w:t>
      </w:r>
      <w:r>
        <w:t xml:space="preserve">who ignores these financial realities risks creating a seamless visual experience that fails at the point of conversion due to friction in the payment process.</w:t>
      </w:r>
    </w:p>
    <w:p>
      <w:pPr>
        <w:pStyle w:val="BodyText"/>
      </w:pPr>
      <w:r>
        <w:t xml:space="preserve">Educational institutions in</w:t>
      </w:r>
      <w:r>
        <w:t xml:space="preserve"> </w:t>
      </w:r>
      <w:r>
        <w:rPr>
          <w:bCs/>
          <w:b/>
        </w:rPr>
        <w:t xml:space="preserve">Argentina Córdoba</w:t>
      </w:r>
      <w:r>
        <w:t xml:space="preserve">, such as the National University of Córdoba (UNC), play a vital role in shaping this design landscape. There is a strong emphasis on analytical thinking and technical rigor among local developers. Consequently,</w:t>
      </w:r>
      <w:r>
        <w:t xml:space="preserve"> </w:t>
      </w:r>
      <w:r>
        <w:rPr>
          <w:bCs/>
          <w:b/>
        </w:rPr>
        <w:t xml:space="preserve">UX UI Designers</w:t>
      </w:r>
      <w:r>
        <w:t xml:space="preserve"> </w:t>
      </w:r>
      <w:r>
        <w:t xml:space="preserve">in this region often collaborate closely with engineers who have strong logical frameworks but may require guidance on human-centered design principles. The reflection here is that the role of the</w:t>
      </w:r>
      <w:r>
        <w:t xml:space="preserve"> </w:t>
      </w:r>
      <w:r>
        <w:rPr>
          <w:bCs/>
          <w:b/>
        </w:rPr>
        <w:t xml:space="preserve">UX UI Designer</w:t>
      </w:r>
      <w:r>
        <w:t xml:space="preserve"> </w:t>
      </w:r>
      <w:r>
        <w:t xml:space="preserve">is also pedagogical; it involves educating stakeholders and technical teams about the value of user research. In a market where speed-to-market can sometimes overshadow thoroughness, the</w:t>
      </w:r>
      <w:r>
        <w:t xml:space="preserve"> </w:t>
      </w:r>
      <w:r>
        <w:rPr>
          <w:bCs/>
          <w:b/>
        </w:rPr>
        <w:t xml:space="preserve">UX UI Designer</w:t>
      </w:r>
      <w:r>
        <w:t xml:space="preserve"> </w:t>
      </w:r>
      <w:r>
        <w:t xml:space="preserve">acts as a guardian of quality, advocating for iterative testing and user feedback loops.</w:t>
      </w:r>
    </w:p>
    <w:p>
      <w:pPr>
        <w:pStyle w:val="BodyText"/>
      </w:pPr>
      <w:r>
        <w:t xml:space="preserve">Social inclusion is another critical aspect for any</w:t>
      </w:r>
      <w:r>
        <w:t xml:space="preserve"> </w:t>
      </w:r>
      <w:r>
        <w:rPr>
          <w:bCs/>
          <w:b/>
        </w:rPr>
        <w:t xml:space="preserve">UX UI Designer</w:t>
      </w:r>
      <w:r>
        <w:t xml:space="preserve"> </w:t>
      </w:r>
      <w:r>
        <w:t xml:space="preserve">in</w:t>
      </w:r>
      <w:r>
        <w:t xml:space="preserve"> </w:t>
      </w:r>
      <w:r>
        <w:rPr>
          <w:bCs/>
          <w:b/>
        </w:rPr>
        <w:t xml:space="preserve">Argentina Córdoba</w:t>
      </w:r>
      <w:r>
        <w:t xml:space="preserve">. The digital divide remains a challenge, affecting elderly populations or those with lower levels of digital literacy. Accessible design is not just a legal requirement in many contexts but a moral imperative. By implementing WCAG (Web Content Accessibility Guidelines) standards, designers ensure that services provided by local banks, hospitals, and government bodies are accessible to everyone in Córdoba. This inclusivity strengthens the social fabric and demonstrates the ethical responsibility of tech professionals within their communities.</w:t>
      </w:r>
    </w:p>
    <w:p>
      <w:pPr>
        <w:pStyle w:val="BodyText"/>
      </w:pPr>
      <w:r>
        <w:t xml:space="preserve">In conclusion, the role of the</w:t>
      </w:r>
      <w:r>
        <w:t xml:space="preserve"> </w:t>
      </w:r>
      <w:r>
        <w:rPr>
          <w:bCs/>
          <w:b/>
        </w:rPr>
        <w:t xml:space="preserve">UX UI Designer</w:t>
      </w:r>
      <w:r>
        <w:t xml:space="preserve"> </w:t>
      </w:r>
      <w:r>
        <w:t xml:space="preserve">in</w:t>
      </w:r>
      <w:r>
        <w:t xml:space="preserve"> </w:t>
      </w:r>
      <w:r>
        <w:rPr>
          <w:bCs/>
          <w:b/>
        </w:rPr>
        <w:t xml:space="preserve">Argentina Córdoba</w:t>
      </w:r>
      <w:r>
        <w:t xml:space="preserve"> </w:t>
      </w:r>
      <w:r>
        <w:t xml:space="preserve">is complex and multifaceted. It requires a delicate balance between global best practices and local cultural sensitivity. The designer must be a strategist who understands economic constraints, a linguist who respects local dialects, an engineer who appreciates technical limitations, and an empathetic humanist who designs for the diverse population of the region. As</w:t>
      </w:r>
      <w:r>
        <w:t xml:space="preserve"> </w:t>
      </w:r>
      <w:r>
        <w:rPr>
          <w:bCs/>
          <w:b/>
        </w:rPr>
        <w:t xml:space="preserve">Argentina Córdoba</w:t>
      </w:r>
      <w:r>
        <w:t xml:space="preserve"> </w:t>
      </w:r>
      <w:r>
        <w:t xml:space="preserve">continues to grow as a technological hub in Latin America, the demand for skilled</w:t>
      </w:r>
      <w:r>
        <w:t xml:space="preserve"> </w:t>
      </w:r>
      <w:r>
        <w:rPr>
          <w:bCs/>
          <w:b/>
        </w:rPr>
        <w:t xml:space="preserve">UX UI Designers</w:t>
      </w:r>
      <w:r>
        <w:t xml:space="preserve"> </w:t>
      </w:r>
      <w:r>
        <w:t xml:space="preserve">will only increase. These professionals are not just building interfaces; they are shaping how millions of people interact with technology, access information, and engage with their community. The future of digital success in this region depends on designers who can look beyond the screen and deeply understand the human context in which their designs live.</w:t>
      </w:r>
    </w:p>
    <w:p>
      <w:pPr>
        <w:pStyle w:val="BodyText"/>
      </w:pPr>
      <w:r>
        <w:t xml:space="preserve">Ultimately, reflecting on this role reinforces the idea that design is a service. For</w:t>
      </w:r>
      <w:r>
        <w:t xml:space="preserve"> </w:t>
      </w:r>
      <w:r>
        <w:rPr>
          <w:bCs/>
          <w:b/>
        </w:rPr>
        <w:t xml:space="preserve">Argentina Córdoba</w:t>
      </w:r>
      <w:r>
        <w:t xml:space="preserve">, it is about empowering its citizens through intuitive, efficient, and culturally resonant digital experiences. The</w:t>
      </w:r>
      <w:r>
        <w:t xml:space="preserve"> </w:t>
      </w:r>
      <w:r>
        <w:rPr>
          <w:bCs/>
          <w:b/>
        </w:rPr>
        <w:t xml:space="preserve">UX UI Designer</w:t>
      </w:r>
      <w:r>
        <w:t xml:space="preserve"> </w:t>
      </w:r>
      <w:r>
        <w:t xml:space="preserve">stands at the forefront of this mission, bridging the gap between human need and technological capability.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UX/UI Design in Argentina Córdoba</dc:title>
  <dc:creator/>
  <dc:language>en</dc:language>
  <cp:keywords/>
  <dcterms:created xsi:type="dcterms:W3CDTF">2026-07-30T06:43:24Z</dcterms:created>
  <dcterms:modified xsi:type="dcterms:W3CDTF">2026-07-30T06:43:24Z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