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China</w:t>
      </w:r>
      <w:r>
        <w:t xml:space="preserve"> </w:t>
      </w:r>
      <w:r>
        <w:t xml:space="preserve">Guangzhou</w:t>
      </w:r>
    </w:p>
    <w:bookmarkStart w:id="25" w:name="X4ca6ae69507cdc6d03924677870f65d400a4131"/>
    <w:p>
      <w:pPr>
        <w:pStyle w:val="Heading1"/>
      </w:pPr>
      <w:r>
        <w:t xml:space="preserve">Bridging Tradition and Innovation: A Reflection on the UX/UI Designer in China Guangzhou</w:t>
      </w:r>
    </w:p>
    <w:p>
      <w:pPr>
        <w:pStyle w:val="FirstParagraph"/>
      </w:pPr>
      <w:r>
        <w:t xml:space="preserve">The landscape of digital product design is undergoing a seismic shift, driven not just by technological advancements, but by the distinct cultural and economic ecosystems where these products are deployed. As a professional immersed in this field, my journey into understanding the specific nuances of being a</w:t>
      </w:r>
      <w:r>
        <w:t xml:space="preserve"> </w:t>
      </w:r>
      <w:r>
        <w:rPr>
          <w:bCs/>
          <w:b/>
        </w:rPr>
        <w:t xml:space="preserve">UX/UI Designer</w:t>
      </w:r>
      <w:r>
        <w:t xml:space="preserve"> </w:t>
      </w:r>
      <w:r>
        <w:t xml:space="preserve">within the vibrant metropolis of</w:t>
      </w:r>
      <w:r>
        <w:t xml:space="preserve"> </w:t>
      </w:r>
      <w:r>
        <w:rPr>
          <w:bCs/>
          <w:b/>
        </w:rPr>
        <w:t xml:space="preserve">China Guangzhou</w:t>
      </w:r>
      <w:r>
        <w:t xml:space="preserve"> </w:t>
      </w:r>
      <w:r>
        <w:t xml:space="preserve">has been both intellectually stimulating and professionally transformative. This reflection paper serves to dissect the multifaceted role of user experience and interface design within this unique geopolitical context, exploring how global design principles must be adapted to local realities, user behaviors, and rapid technological adoption rates.</w:t>
      </w:r>
    </w:p>
    <w:bookmarkStart w:id="20" w:name="the-unique-ecosystem-of-guangzhou"/>
    <w:p>
      <w:pPr>
        <w:pStyle w:val="Heading2"/>
      </w:pPr>
      <w:r>
        <w:t xml:space="preserve">The Unique Ecosystem of Guangzhou</w:t>
      </w:r>
    </w:p>
    <w:p>
      <w:pPr>
        <w:pStyle w:val="FirstParagraph"/>
      </w:pPr>
      <w:r>
        <w:t xml:space="preserve">Guangzhou is not merely a city; it is a historical gateway to the world and one of China’s most dynamic economic engines. Unlike the tech-centric hype of Shenzhen or the administrative gravity of Beijing, Guangzhou possesses a unique blend of traditional Cantonese culture and aggressive commercial pragmatism. For any</w:t>
      </w:r>
      <w:r>
        <w:t xml:space="preserve"> </w:t>
      </w:r>
      <w:r>
        <w:rPr>
          <w:bCs/>
          <w:b/>
        </w:rPr>
        <w:t xml:space="preserve">UX/UI Designer</w:t>
      </w:r>
      <w:r>
        <w:t xml:space="preserve"> </w:t>
      </w:r>
      <w:r>
        <w:t xml:space="preserve">operating here, understanding this duality is paramount. The users in Guangzhou are not passive consumers; they are highly digitally literate individuals who navigate a digital ecosystem dominated by super-apps like WeChat, Alipay, and local favorites such as Dianping and Meituan.</w:t>
      </w:r>
    </w:p>
    <w:p>
      <w:pPr>
        <w:pStyle w:val="BodyText"/>
      </w:pPr>
      <w:r>
        <w:t xml:space="preserve">In my experience designing for the Guangzhou market, I have observed that users expect seamless integration of services. The concept of "app fatigue" is prevalent here; users prefer ecosystems that consolidate shopping, social interaction, food delivery, and financial transactions into single platforms. Therefore, the role of the</w:t>
      </w:r>
      <w:r>
        <w:t xml:space="preserve"> </w:t>
      </w:r>
      <w:r>
        <w:rPr>
          <w:bCs/>
          <w:b/>
        </w:rPr>
        <w:t xml:space="preserve">UX/UI Designer</w:t>
      </w:r>
      <w:r>
        <w:t xml:space="preserve"> </w:t>
      </w:r>
      <w:r>
        <w:t xml:space="preserve">in</w:t>
      </w:r>
      <w:r>
        <w:t xml:space="preserve"> </w:t>
      </w:r>
      <w:r>
        <w:rPr>
          <w:bCs/>
          <w:b/>
        </w:rPr>
        <w:t xml:space="preserve">China Guangzhou</w:t>
      </w:r>
      <w:r>
        <w:t xml:space="preserve"> </w:t>
      </w:r>
      <w:r>
        <w:t xml:space="preserve">extends beyond visual aesthetics. It requires a deep strategic understanding of ecosystem integration. We are not just designing screens; we are designing entry points to vast digital societies.</w:t>
      </w:r>
    </w:p>
    <w:bookmarkEnd w:id="20"/>
    <w:bookmarkStart w:id="21" w:name="cultural-nuances-in-interface-design"/>
    <w:p>
      <w:pPr>
        <w:pStyle w:val="Heading2"/>
      </w:pPr>
      <w:r>
        <w:t xml:space="preserve">Cultural Nuances in Interface Design</w:t>
      </w:r>
    </w:p>
    <w:p>
      <w:pPr>
        <w:pStyle w:val="FirstParagraph"/>
      </w:pPr>
      <w:r>
        <w:t xml:space="preserve">The aesthetic preferences and functional expectations of users in</w:t>
      </w:r>
      <w:r>
        <w:t xml:space="preserve"> </w:t>
      </w:r>
      <w:r>
        <w:rPr>
          <w:bCs/>
          <w:b/>
        </w:rPr>
        <w:t xml:space="preserve">China Guangzhou</w:t>
      </w:r>
      <w:r>
        <w:t xml:space="preserve"> </w:t>
      </w:r>
      <w:r>
        <w:t xml:space="preserve">differ significantly from Western counterparts. In many Western design philosophies, minimalism is king. However, the Chinese digital landscape often embraces information density. This is not a lack of design sophistication but rather a reflection of cultural values regarding abundance, variety, and comprehensive information availability before making a purchase decision.</w:t>
      </w:r>
    </w:p>
    <w:p>
      <w:pPr>
        <w:pStyle w:val="BodyText"/>
      </w:pPr>
      <w:r>
        <w:rPr>
          <w:bCs/>
          <w:b/>
        </w:rPr>
        <w:t xml:space="preserve">Key Insight:</w:t>
      </w:r>
      <w:r>
        <w:t xml:space="preserve"> </w:t>
      </w:r>
      <w:r>
        <w:t xml:space="preserve">A successful</w:t>
      </w:r>
      <w:r>
        <w:t xml:space="preserve"> </w:t>
      </w:r>
      <w:r>
        <w:rPr>
          <w:bCs/>
          <w:b/>
        </w:rPr>
        <w:t xml:space="preserve">UX/UI Designer</w:t>
      </w:r>
      <w:r>
        <w:t xml:space="preserve"> </w:t>
      </w:r>
      <w:r>
        <w:t xml:space="preserve">in this region must balance the global trend toward clean UI with the local demand for high-density information architecture. This involves careful hierarchy management to guide users through complex interfaces without causing cognitive overload.</w:t>
      </w:r>
    </w:p>
    <w:p>
      <w:pPr>
        <w:pStyle w:val="BodyText"/>
      </w:pPr>
      <w:r>
        <w:t xml:space="preserve">Furthermore, color psychology plays a distinct role. While red and gold are traditional symbols of luck and prosperity in Chinese culture, their usage in digital interfaces must be nuanced to avoid appearing tacky or outdated. The modern user base in Guangzhou, particularly the younger demographic influenced by global trends on Xiaohongshu (Little Red Book), appreciates sophisticated gradients, subtle animations, and high-quality imagery. The challenge for the</w:t>
      </w:r>
      <w:r>
        <w:t xml:space="preserve"> </w:t>
      </w:r>
      <w:r>
        <w:rPr>
          <w:bCs/>
          <w:b/>
        </w:rPr>
        <w:t xml:space="preserve">UX/UI Designer</w:t>
      </w:r>
      <w:r>
        <w:t xml:space="preserve"> </w:t>
      </w:r>
      <w:r>
        <w:t xml:space="preserve">lies in marrying these traditional cultural signifiers with contemporary, global design standards.</w:t>
      </w:r>
    </w:p>
    <w:bookmarkEnd w:id="21"/>
    <w:bookmarkStart w:id="22" w:name="the-speed-of-innovation-and-iteration"/>
    <w:p>
      <w:pPr>
        <w:pStyle w:val="Heading2"/>
      </w:pPr>
      <w:r>
        <w:t xml:space="preserve">The Speed of Innovation and Iteration</w:t>
      </w:r>
    </w:p>
    <w:p>
      <w:pPr>
        <w:pStyle w:val="FirstParagraph"/>
      </w:pPr>
      <w:r>
        <w:t xml:space="preserve">Guangzhou is a city that never sleeps when it comes to commerce. The pace of business here is relentless, and this speed permeates the design process. As a</w:t>
      </w:r>
      <w:r>
        <w:t xml:space="preserve"> </w:t>
      </w:r>
      <w:r>
        <w:rPr>
          <w:bCs/>
          <w:b/>
        </w:rPr>
        <w:t xml:space="preserve">UX/UI Designer</w:t>
      </w:r>
      <w:r>
        <w:t xml:space="preserve">, one must be prepared for rapid iteration cycles. The feedback loop between user testing, development, and deployment is significantly shorter than in many Western markets.</w:t>
      </w:r>
    </w:p>
    <w:p>
      <w:pPr>
        <w:pStyle w:val="BodyText"/>
      </w:pPr>
      <w:r>
        <w:t xml:space="preserve">This agility demands that designers are not only creative but also technically proficient enough to understand the constraints of fast-paced development. In</w:t>
      </w:r>
      <w:r>
        <w:t xml:space="preserve"> </w:t>
      </w:r>
      <w:r>
        <w:rPr>
          <w:bCs/>
          <w:b/>
        </w:rPr>
        <w:t xml:space="preserve">China Guangzhou</w:t>
      </w:r>
      <w:r>
        <w:t xml:space="preserve">, the expectation is often for "good enough" solutions that can be launched quickly, tested with real users, and refined iteratively. This contrasts with a more waterfall approach sometimes seen in other regions. The ability to prototype rapidly using tools like Figma or MasterGo—and collaborate effectively with developers who are accustomed to high-speed sprints—is a critical skill set for any designer working in this ecosystem.</w:t>
      </w:r>
    </w:p>
    <w:bookmarkEnd w:id="22"/>
    <w:bookmarkStart w:id="23" w:name="user-centricity-in-the-super-app-era"/>
    <w:p>
      <w:pPr>
        <w:pStyle w:val="Heading2"/>
      </w:pPr>
      <w:r>
        <w:t xml:space="preserve">User-Centricity in the Super-App Era</w:t>
      </w:r>
    </w:p>
    <w:p>
      <w:pPr>
        <w:pStyle w:val="FirstParagraph"/>
      </w:pPr>
      <w:r>
        <w:t xml:space="preserve">The concept of user-centric design takes on a new dimension in the context of China’s super-apps. Users expect their digital identities to be consistent across multiple services. For a</w:t>
      </w:r>
      <w:r>
        <w:t xml:space="preserve"> </w:t>
      </w:r>
      <w:r>
        <w:rPr>
          <w:bCs/>
          <w:b/>
        </w:rPr>
        <w:t xml:space="preserve">UX/UI Designer</w:t>
      </w:r>
      <w:r>
        <w:t xml:space="preserve">, this means designing with interoperability and consistency in mind. If a user starts a journey on WeChat, they expect that transition into an e-commerce platform within Guangzhou to feel seamless, with familiar navigation patterns and trust signals.</w:t>
      </w:r>
    </w:p>
    <w:p>
      <w:pPr>
        <w:pStyle w:val="BodyText"/>
      </w:pPr>
      <w:r>
        <w:t xml:space="preserve">Data privacy and security are also growing concerns among users in</w:t>
      </w:r>
      <w:r>
        <w:t xml:space="preserve"> </w:t>
      </w:r>
      <w:r>
        <w:rPr>
          <w:bCs/>
          <w:b/>
        </w:rPr>
        <w:t xml:space="preserve">China Guangzhou</w:t>
      </w:r>
      <w:r>
        <w:t xml:space="preserve">. While the digital infrastructure is advanced, there is a rising awareness regarding how user data is collected and utilized. The role of the designer now includes creating transparent consent flows and privacy controls that are intuitive rather than burdensome. Building trust through design—using clear typography, honest microcopy, and reassuring visual cues—is essential for retention in this competitive market.</w:t>
      </w:r>
    </w:p>
    <w:bookmarkEnd w:id="23"/>
    <w:bookmarkStart w:id="24" w:name="Xbc025ff3af364e04ea4e5100e89bfdbf815cdde"/>
    <w:p>
      <w:pPr>
        <w:pStyle w:val="Heading2"/>
      </w:pPr>
      <w:r>
        <w:t xml:space="preserve">Conclusion: The Future of Design in Guangzhou</w:t>
      </w:r>
    </w:p>
    <w:p>
      <w:pPr>
        <w:pStyle w:val="FirstParagraph"/>
      </w:pPr>
      <w:r>
        <w:t xml:space="preserve">In conclusion, the role of the</w:t>
      </w:r>
      <w:r>
        <w:t xml:space="preserve"> </w:t>
      </w:r>
      <w:r>
        <w:rPr>
          <w:bCs/>
          <w:b/>
        </w:rPr>
        <w:t xml:space="preserve">UX/UI Designer</w:t>
      </w:r>
      <w:r>
        <w:t xml:space="preserve"> </w:t>
      </w:r>
      <w:r>
        <w:t xml:space="preserve">in</w:t>
      </w:r>
      <w:r>
        <w:t xml:space="preserve"> </w:t>
      </w:r>
      <w:r>
        <w:rPr>
          <w:bCs/>
          <w:b/>
        </w:rPr>
        <w:t xml:space="preserve">China Guangzhou</w:t>
      </w:r>
      <w:r>
        <w:t xml:space="preserve"> </w:t>
      </w:r>
      <w:r>
        <w:t xml:space="preserve">is complex and multifaceted. It requires a harmonious blend of cultural sensitivity, technical agility, and strategic thinking. The designer must act as a bridge between global design trends and local user expectations, navigating the dense information architectures of super-apps while maintaining usability and aesthetic integrity.</w:t>
      </w:r>
    </w:p>
    <w:p>
      <w:pPr>
        <w:pStyle w:val="BodyText"/>
      </w:pPr>
      <w:r>
        <w:t xml:space="preserve">As I continue my career in this dynamic city, I am reminded that design is not just about making things look good; it is about solving problems in ways that resonate deeply with the people they serve. Guangzhou offers a unique laboratory for this experimentation, where tradition meets hyper-modernity. For any</w:t>
      </w:r>
      <w:r>
        <w:t xml:space="preserve"> </w:t>
      </w:r>
      <w:r>
        <w:rPr>
          <w:bCs/>
          <w:b/>
        </w:rPr>
        <w:t xml:space="preserve">UX/UI Designer</w:t>
      </w:r>
      <w:r>
        <w:t xml:space="preserve"> </w:t>
      </w:r>
      <w:r>
        <w:t xml:space="preserve">willing to delve into its nuances, the opportunities for innovation and impact are limitless. The future of digital design in</w:t>
      </w:r>
      <w:r>
        <w:t xml:space="preserve"> </w:t>
      </w:r>
      <w:r>
        <w:rPr>
          <w:bCs/>
          <w:b/>
        </w:rPr>
        <w:t xml:space="preserve">China Guangzhou</w:t>
      </w:r>
      <w:r>
        <w:t xml:space="preserve"> </w:t>
      </w:r>
      <w:r>
        <w:t xml:space="preserve">is bright, driven by users who demand excellence and technologies that push the boundaries of what is possible.</w:t>
      </w:r>
    </w:p>
    <w:p>
      <w:pPr>
        <w:pStyle w:val="BodyText"/>
      </w:pPr>
      <w:r>
        <w:t xml:space="preserve">Reflective Summary Compiled by a Dedicated UX/UI Designer</w:t>
      </w:r>
      <w:r>
        <w:br/>
      </w:r>
      <w:r>
        <w:t xml:space="preserve">Location: Guangzhou, China</w:t>
      </w:r>
      <w:r>
        <w:br/>
      </w:r>
      <w:r>
        <w:t xml:space="preserve">Date: October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UX/UI Designer in China Guangzhou</dc:title>
  <dc:creator/>
  <dc:language>en</dc:language>
  <cp:keywords/>
  <dcterms:created xsi:type="dcterms:W3CDTF">2026-07-30T03:57:42Z</dcterms:created>
  <dcterms:modified xsi:type="dcterms:W3CDTF">2026-07-30T03:57:42Z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