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Colombia,</w:t>
      </w:r>
      <w:r>
        <w:t xml:space="preserve"> </w:t>
      </w:r>
      <w:r>
        <w:t xml:space="preserve">Bogotá</w:t>
      </w:r>
    </w:p>
    <w:bookmarkStart w:id="25" w:name="Xb7e81e18fe66e01b719a53fdede5e61a3812fb6"/>
    <w:p>
      <w:pPr>
        <w:pStyle w:val="Heading1"/>
      </w:pPr>
      <w:r>
        <w:t xml:space="preserve">Bridging Culture and Code: A Reflection on the UX/UI Designer in Colombia, Bogotá</w:t>
      </w:r>
    </w:p>
    <w:p>
      <w:pPr>
        <w:pStyle w:val="FirstParagraph"/>
      </w:pPr>
      <w:r>
        <w:t xml:space="preserve">The digital landscape of the twenty-first century is defined not merely by technology, but by human interaction. Within this realm, the role of a</w:t>
      </w:r>
      <w:r>
        <w:t xml:space="preserve"> </w:t>
      </w:r>
      <w:r>
        <w:rPr>
          <w:bCs/>
          <w:b/>
        </w:rPr>
        <w:t xml:space="preserve">UX UI Designer</w:t>
      </w:r>
      <w:r>
        <w:t xml:space="preserve"> </w:t>
      </w:r>
      <w:r>
        <w:t xml:space="preserve">has emerged as a critical bridge between complex technological infrastructure and user empathy. However, when we examine this profession through the specific lens of</w:t>
      </w:r>
      <w:r>
        <w:t xml:space="preserve"> </w:t>
      </w:r>
      <w:r>
        <w:rPr>
          <w:bCs/>
          <w:b/>
        </w:rPr>
        <w:t xml:space="preserve">Colombia Bogotá</w:t>
      </w:r>
      <w:r>
        <w:t xml:space="preserve">, the narrative shifts from a generic global standard to a nuanced exploration of local culture, economic dynamics, and social responsibility. This reflection paper explores the multifaceted identity of the UX/UI Designer within this vibrant capital city, analyzing how local context shapes design philosophy and professional practice.</w:t>
      </w:r>
    </w:p>
    <w:bookmarkStart w:id="20" w:name="X0fcb82a607ccfc64087a4da77f176e63a04891a"/>
    <w:p>
      <w:pPr>
        <w:pStyle w:val="Heading2"/>
      </w:pPr>
      <w:r>
        <w:t xml:space="preserve">The Unique Context of Bogotá’s Digital Ecosystem</w:t>
      </w:r>
    </w:p>
    <w:p>
      <w:pPr>
        <w:pStyle w:val="FirstParagraph"/>
      </w:pPr>
      <w:r>
        <w:rPr>
          <w:bCs/>
          <w:b/>
        </w:rPr>
        <w:t xml:space="preserve">Colombia Bogotá</w:t>
      </w:r>
      <w:r>
        <w:t xml:space="preserve"> </w:t>
      </w:r>
      <w:r>
        <w:t xml:space="preserve">stands as one of Latin America’s most robust technology hubs. The city has transformed from a traditional industrial center into a burgeoning hub for fintech, edtech, and creative industries. For the</w:t>
      </w:r>
      <w:r>
        <w:t xml:space="preserve"> </w:t>
      </w:r>
      <w:r>
        <w:rPr>
          <w:bCs/>
          <w:b/>
        </w:rPr>
        <w:t xml:space="preserve">UX UI Designer</w:t>
      </w:r>
      <w:r>
        <w:t xml:space="preserve">, this environment presents both opportunities and distinct challenges. Unlike designers in Silicon Valley or European capitals, their counterparts in Bogotá must navigate a population that is rapidly digitizing but comes with diverse levels of technological literacy.</w:t>
      </w:r>
    </w:p>
    <w:p>
      <w:pPr>
        <w:pStyle w:val="BodyText"/>
      </w:pPr>
      <w:r>
        <w:t xml:space="preserve">The reflection here is crucial: designing for Bogotá means acknowledging the "leapfrog" nature of Colombian digital adoption. Many users do not have desktop computers; they rely exclusively on smartphones. Consequently, the</w:t>
      </w:r>
      <w:r>
        <w:t xml:space="preserve"> </w:t>
      </w:r>
      <w:r>
        <w:rPr>
          <w:bCs/>
          <w:b/>
        </w:rPr>
        <w:t xml:space="preserve">UX UI Designer</w:t>
      </w:r>
      <w:r>
        <w:t xml:space="preserve"> </w:t>
      </w:r>
      <w:r>
        <w:t xml:space="preserve">in this region cannot simply translate Western design patterns directly. They must prioritize mobile-first strategies that are lightweight, data-efficient, and accessible to users who may be encountering advanced digital services for the first time. This constraint fosters a creativity that is often more pragmatic and user-centric than in markets saturated with high-end hardware.</w:t>
      </w:r>
    </w:p>
    <w:bookmarkEnd w:id="20"/>
    <w:bookmarkStart w:id="21" w:name="cultural-empathy-as-a-design-tool"/>
    <w:p>
      <w:pPr>
        <w:pStyle w:val="Heading2"/>
      </w:pPr>
      <w:r>
        <w:t xml:space="preserve">Cultural Empathy as a Design Tool</w:t>
      </w:r>
    </w:p>
    <w:p>
      <w:pPr>
        <w:pStyle w:val="FirstParagraph"/>
      </w:pPr>
      <w:r>
        <w:t xml:space="preserve">One of the most profound reflections on being a</w:t>
      </w:r>
      <w:r>
        <w:t xml:space="preserve"> </w:t>
      </w:r>
      <w:r>
        <w:rPr>
          <w:bCs/>
          <w:b/>
        </w:rPr>
        <w:t xml:space="preserve">UX UI Designer</w:t>
      </w:r>
      <w:r>
        <w:t xml:space="preserve"> </w:t>
      </w:r>
      <w:r>
        <w:t xml:space="preserve">in</w:t>
      </w:r>
      <w:r>
        <w:t xml:space="preserve"> </w:t>
      </w:r>
      <w:r>
        <w:rPr>
          <w:bCs/>
          <w:b/>
        </w:rPr>
        <w:t xml:space="preserve">Colombia Bogotá</w:t>
      </w:r>
      <w:r>
        <w:t xml:space="preserve">'s is the necessity of cultural empathy. Colombian culture is inherently relational, warm, and informal. A sterile, overly minimalist interface that works well in Scandinavia might feel cold or alienating to a user in Chapinero or Usaquén.</w:t>
      </w:r>
    </w:p>
    <w:p>
      <w:pPr>
        <w:pStyle w:val="BodyText"/>
      </w:pPr>
      <w:r>
        <w:t xml:space="preserve">The designer must learn to balance international design standards with local emotional triggers. This involves understanding the nuances of Colombian Spanish—the slang, the politeness markers, and the humor. It also means recognizing that trust is built differently in Colombia than in other regions. For financial apps or government services (such as those integrated into platforms like "App Ciudadana"), the UI must not only be functional but also reassuring. The</w:t>
      </w:r>
      <w:r>
        <w:t xml:space="preserve"> </w:t>
      </w:r>
      <w:r>
        <w:rPr>
          <w:bCs/>
          <w:b/>
        </w:rPr>
        <w:t xml:space="preserve">UX UI Designer</w:t>
      </w:r>
      <w:r>
        <w:t xml:space="preserve"> </w:t>
      </w:r>
      <w:r>
        <w:t xml:space="preserve">becomes a cultural interpreter, ensuring that digital products feel "homegrown" rather than imported. This localization is not just about translation; it is about transcreation, where the visual language resonates with the collective psyche of Bogotanos.</w:t>
      </w:r>
    </w:p>
    <w:bookmarkEnd w:id="21"/>
    <w:bookmarkStart w:id="22" w:name="social-inclusion-and-the-digital-divide"/>
    <w:p>
      <w:pPr>
        <w:pStyle w:val="Heading2"/>
      </w:pPr>
      <w:r>
        <w:t xml:space="preserve">Social Inclusion and the Digital Divide</w:t>
      </w:r>
    </w:p>
    <w:p>
      <w:pPr>
        <w:pStyle w:val="FirstParagraph"/>
      </w:pPr>
      <w:r>
        <w:t xml:space="preserve">A critical ethical reflection for any professional working in</w:t>
      </w:r>
      <w:r>
        <w:t xml:space="preserve"> </w:t>
      </w:r>
      <w:r>
        <w:rPr>
          <w:bCs/>
          <w:b/>
        </w:rPr>
        <w:t xml:space="preserve">Colombia Bogotá</w:t>
      </w:r>
      <w:r>
        <w:t xml:space="preserve">'s tech scene is social inclusion. While the city is a hub for innovation, it remains characterized by significant socioeconomic disparity. The UX community has increasingly recognized that good design must be inclusive design.</w:t>
      </w:r>
    </w:p>
    <w:p>
      <w:pPr>
        <w:pStyle w:val="BodyText"/>
      </w:pPr>
      <w:r>
        <w:t xml:space="preserve">The</w:t>
      </w:r>
      <w:r>
        <w:t xml:space="preserve"> </w:t>
      </w:r>
      <w:r>
        <w:rPr>
          <w:bCs/>
          <w:b/>
        </w:rPr>
        <w:t xml:space="preserve">UX UI Designer</w:t>
      </w:r>
      <w:r>
        <w:t xml:space="preserve"> </w:t>
      </w:r>
      <w:r>
        <w:t xml:space="preserve">today in this region is often tasked with solving problems for marginalized communities. This might involve designing interfaces for users with limited education levels, individuals with disabilities, or those living in areas with poor connectivity. Reflecting on this role requires a shift from a purely commercial mindset to one of social impact. For instance, when designing for public transportation systems like TransMilenio or the new Metro project, the designer must consider safety, clarity for tourists who do not speak Spanish, and accessibility for elderly citizens. In</w:t>
      </w:r>
      <w:r>
        <w:t xml:space="preserve"> </w:t>
      </w:r>
      <w:r>
        <w:rPr>
          <w:bCs/>
          <w:b/>
        </w:rPr>
        <w:t xml:space="preserve">Colombia Bogotá</w:t>
      </w:r>
      <w:r>
        <w:t xml:space="preserve">, a UX/UI Designer is increasingly seen as an agent of social change, using interface design to democratize access to essential services.</w:t>
      </w:r>
    </w:p>
    <w:bookmarkEnd w:id="22"/>
    <w:bookmarkStart w:id="23" w:name="the-evolution-of-professional-identity"/>
    <w:p>
      <w:pPr>
        <w:pStyle w:val="Heading2"/>
      </w:pPr>
      <w:r>
        <w:t xml:space="preserve">The Evolution of Professional Identity</w:t>
      </w:r>
    </w:p>
    <w:p>
      <w:pPr>
        <w:pStyle w:val="FirstParagraph"/>
      </w:pPr>
      <w:r>
        <w:t xml:space="preserve">In recent years, the perception of the</w:t>
      </w:r>
      <w:r>
        <w:t xml:space="preserve"> </w:t>
      </w:r>
      <w:r>
        <w:rPr>
          <w:bCs/>
          <w:b/>
        </w:rPr>
        <w:t xml:space="preserve">UX UI Designer</w:t>
      </w:r>
      <w:r>
        <w:t xml:space="preserve"> </w:t>
      </w:r>
      <w:r>
        <w:t xml:space="preserve">in</w:t>
      </w:r>
      <w:r>
        <w:t xml:space="preserve"> </w:t>
      </w:r>
      <w:r>
        <w:rPr>
          <w:bCs/>
          <w:b/>
        </w:rPr>
        <w:t xml:space="preserve">Colombia Bogotá</w:t>
      </w:r>
      <w:r>
        <w:t xml:space="preserve">'s has evolved from a niche technical role to a strategic business asset. Initially viewed merely as "decorators" who make things look pretty, designers are now recognized for their ability to drive conversion rates, improve customer retention, and reduce development costs through rapid prototyping. This shift is largely driven by the startup ecosystem in neighborhoods like Zona G and the Parque 93 area.</w:t>
      </w:r>
    </w:p>
    <w:p>
      <w:pPr>
        <w:pStyle w:val="BodyText"/>
      </w:pPr>
      <w:r>
        <w:t xml:space="preserve">This evolution brings a challenge of professional identity. There is a constant negotiation between creative intuition and data-driven decision-making. The modern Bogotana UX/UI Designer must be bilingual—not just in languages, but in disciplines. They must speak the language of developers (understanding technical constraints) and the language of business stakeholders (understanding ROI). This hybrid competency is what defines success in the current market of</w:t>
      </w:r>
      <w:r>
        <w:t xml:space="preserve"> </w:t>
      </w:r>
      <w:r>
        <w:rPr>
          <w:bCs/>
          <w:b/>
        </w:rPr>
        <w:t xml:space="preserve">Colombia Bogotá</w:t>
      </w:r>
      <w:r>
        <w:t xml:space="preserve">. It requires a continuous learning mindset, as tools and methodologies evolve rapidly.</w:t>
      </w:r>
    </w:p>
    <w:bookmarkEnd w:id="23"/>
    <w:bookmarkStart w:id="24" w:name="X697e075e891d7c043c5d6677fad4091113cf688"/>
    <w:p>
      <w:pPr>
        <w:pStyle w:val="Heading2"/>
      </w:pPr>
      <w:r>
        <w:t xml:space="preserve">Conclusion: The Future of Design in the Capital</w:t>
      </w:r>
    </w:p>
    <w:p>
      <w:pPr>
        <w:pStyle w:val="FirstParagraph"/>
      </w:pPr>
      <w:r>
        <w:t xml:space="preserve">In conclusion, reflecting on the role of the</w:t>
      </w:r>
      <w:r>
        <w:t xml:space="preserve"> </w:t>
      </w:r>
      <w:r>
        <w:rPr>
          <w:bCs/>
          <w:b/>
        </w:rPr>
        <w:t xml:space="preserve">UX UI Designer</w:t>
      </w:r>
      <w:r>
        <w:t xml:space="preserve"> </w:t>
      </w:r>
      <w:r>
        <w:t xml:space="preserve">within</w:t>
      </w:r>
      <w:r>
        <w:t xml:space="preserve"> </w:t>
      </w:r>
      <w:r>
        <w:rPr>
          <w:bCs/>
          <w:b/>
        </w:rPr>
        <w:t xml:space="preserve">Colombia Bogotá</w:t>
      </w:r>
      <w:r>
        <w:t xml:space="preserve">'s reveals a profession that is deeply intertwined with local socio-economic realities. It is not enough to be proficient in Figma or Adobe XD; one must also possess deep cultural intelligence and a commitment to social equity. The designer acts as the conscience of the product, ensuring that technology serves people rather than alienating them.</w:t>
      </w:r>
    </w:p>
    <w:p>
      <w:pPr>
        <w:pStyle w:val="BodyText"/>
      </w:pPr>
      <w:r>
        <w:t xml:space="preserve">As</w:t>
      </w:r>
      <w:r>
        <w:t xml:space="preserve"> </w:t>
      </w:r>
      <w:r>
        <w:rPr>
          <w:bCs/>
          <w:b/>
        </w:rPr>
        <w:t xml:space="preserve">Colombia Bogotá</w:t>
      </w:r>
      <w:r>
        <w:t xml:space="preserve">'s digital economy continues to mature, the demand for high-quality, context-aware design will only grow. The future belongs to designers who can harmonize global best practices with local cultural nuances. They are the architects of a more inclusive and empathetic digital society. For those practicing in this field, it is a role of immense responsibility and reward, offering the unique chance to shape how millions of people interact with their world through screens.</w:t>
      </w:r>
    </w:p>
    <w:p>
      <w:pPr>
        <w:pStyle w:val="BodyText"/>
      </w:pPr>
      <w:r>
        <w:rPr>
          <w:bCs/>
          <w:b/>
        </w:rPr>
        <w:t xml:space="preserve">Final Thought:</w:t>
      </w:r>
      <w:r>
        <w:t xml:space="preserve"> </w:t>
      </w:r>
      <w:r>
        <w:t xml:space="preserve">To design for</w:t>
      </w:r>
      <w:r>
        <w:t xml:space="preserve"> </w:t>
      </w:r>
      <w:r>
        <w:rPr>
          <w:bCs/>
          <w:b/>
        </w:rPr>
        <w:t xml:space="preserve">Colombia Bogotá</w:t>
      </w:r>
      <w:r>
        <w:t xml:space="preserve">'s users is to engage in a continuous dialogue between tradition and innovation. The</w:t>
      </w:r>
      <w:r>
        <w:t xml:space="preserve"> </w:t>
      </w:r>
      <w:r>
        <w:rPr>
          <w:bCs/>
          <w:b/>
        </w:rPr>
        <w:t xml:space="preserve">UX UI Designer</w:t>
      </w:r>
      <w:r>
        <w:t xml:space="preserve">, therefore, is not just a creator of interfaces, but a curator of human experience in one of Latin America's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UX/UI Designer Role in Colombia, Bogotá</dc:title>
  <dc:creator/>
  <cp:keywords/>
  <dcterms:created xsi:type="dcterms:W3CDTF">2026-07-30T06:15:31Z</dcterms:created>
  <dcterms:modified xsi:type="dcterms:W3CDTF">2026-07-30T06:15:31Z</dcterms:modified>
</cp:coreProperties>
</file>

<file path=docProps/custom.xml><?xml version="1.0" encoding="utf-8"?>
<Properties xmlns="http://schemas.openxmlformats.org/officeDocument/2006/custom-properties" xmlns:vt="http://schemas.openxmlformats.org/officeDocument/2006/docPropsVTypes"/>
</file>