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Alexandria,</w:t>
      </w:r>
      <w:r>
        <w:t xml:space="preserve"> </w:t>
      </w:r>
      <w:r>
        <w:t xml:space="preserve">Egypt</w:t>
      </w:r>
    </w:p>
    <w:bookmarkStart w:id="26" w:name="X0b5d121cabd469be38699adfda927a5689931bc"/>
    <w:p>
      <w:pPr>
        <w:pStyle w:val="Heading1"/>
      </w:pPr>
      <w:r>
        <w:t xml:space="preserve">A Cultural and Professional Synthesis: Reflecting on the Role of the UX/UI Designer in Alexandria, Egypt</w:t>
      </w:r>
    </w:p>
    <w:p>
      <w:pPr>
        <w:pStyle w:val="FirstParagraph"/>
      </w:pPr>
      <w:r>
        <w:rPr>
          <w:bCs/>
          <w:b/>
        </w:rPr>
        <w:t xml:space="preserve">Date:</w:t>
      </w:r>
      <w:r>
        <w:t xml:space="preserve"> </w:t>
      </w:r>
      <w:r>
        <w:t xml:space="preserve">October 2023</w:t>
      </w:r>
      <w:r>
        <w:br/>
      </w:r>
      <w:r>
        <w:rPr>
          <w:bCs/>
          <w:b/>
        </w:rPr>
        <w:t xml:space="preserve">To:</w:t>
      </w:r>
      <w:r>
        <w:t xml:space="preserve"> </w:t>
      </w:r>
      <w:r>
        <w:t xml:space="preserve">Design Community &amp; Academic Reviewers</w:t>
      </w:r>
      <w:r>
        <w:br/>
      </w:r>
      <w:r>
        <w:rPr>
          <w:bCs/>
          <w:b/>
        </w:rPr>
        <w:t xml:space="preserve">From:</w:t>
      </w:r>
      <w:r>
        <w:t xml:space="preserve">[Your Name/Professional Identity]</w:t>
      </w:r>
    </w:p>
    <w:bookmarkStart w:id="20" w:name="Xceb4ade27d2ef2f06f5e038cc6415d822262f0b"/>
    <w:p>
      <w:pPr>
        <w:pStyle w:val="Heading2"/>
      </w:pPr>
      <w:r>
        <w:t xml:space="preserve">Introduction: The Intersection of Heritage and Innovation</w:t>
      </w:r>
    </w:p>
    <w:p>
      <w:pPr>
        <w:pStyle w:val="FirstParagraph"/>
      </w:pPr>
      <w:r>
        <w:t xml:space="preserve">In the rapidly evolving landscape of digital technology, few roles are as pivotal yet misunderstood as that of the User Experience (UX) and User Interface (UI) Designer. While this profession is often viewed through a strictly technical lens in Silicon Valley or European tech hubs, my reflection on its practice within</w:t>
      </w:r>
      <w:r>
        <w:t xml:space="preserve"> </w:t>
      </w:r>
      <w:r>
        <w:rPr>
          <w:bCs/>
          <w:b/>
        </w:rPr>
        <w:t xml:space="preserve">Egypt Alexandria</w:t>
      </w:r>
      <w:r>
        <w:t xml:space="preserve"> </w:t>
      </w:r>
      <w:r>
        <w:t xml:space="preserve">reveals a much deeper, more nuanced narrative. This document serves as a comprehensive reflection paper exploring the unique position of the</w:t>
      </w:r>
      <w:r>
        <w:t xml:space="preserve"> </w:t>
      </w:r>
      <w:r>
        <w:rPr>
          <w:bCs/>
          <w:b/>
        </w:rPr>
        <w:t xml:space="preserve">UX UI Designer</w:t>
      </w:r>
      <w:r>
        <w:t xml:space="preserve"> </w:t>
      </w:r>
      <w:r>
        <w:t xml:space="preserve">not merely as a creator of aesthetically pleasing screens, but as a cultural translator and an empathetic architect of digital interactions in one of Egypt’s most historically significant cities.</w:t>
      </w:r>
    </w:p>
    <w:p>
      <w:pPr>
        <w:pStyle w:val="BodyText"/>
      </w:pPr>
      <w:r>
        <w:t xml:space="preserve">Alexandria, with its layered history stretching back to the Pharaohs, through the Greco-Roman period, to its modern renaissance, stands as a testament to resilience and adaptation. To design for the users in this region requires an understanding that extends beyond wireframes and color palettes. It demands a profound respect for local context, linguistic diversity, and behavioral patterns specific to</w:t>
      </w:r>
      <w:r>
        <w:t xml:space="preserve"> </w:t>
      </w:r>
      <w:r>
        <w:rPr>
          <w:bCs/>
          <w:b/>
        </w:rPr>
        <w:t xml:space="preserve">Egypt Alexandria</w:t>
      </w:r>
      <w:r>
        <w:t xml:space="preserve">. This reflection paper argues that effective digital product design in this region is contingent upon the designer’s ability to harmonize global UX standards with local Egyptian cultural imperatives.</w:t>
      </w:r>
    </w:p>
    <w:bookmarkEnd w:id="20"/>
    <w:bookmarkStart w:id="21" w:name="X2b1fc7dbfbdfe38bc6c000920e84baac588e4ae"/>
    <w:p>
      <w:pPr>
        <w:pStyle w:val="Heading2"/>
      </w:pPr>
      <w:r>
        <w:t xml:space="preserve">The Cultural Context of Design in Alexandria</w:t>
      </w:r>
    </w:p>
    <w:p>
      <w:pPr>
        <w:pStyle w:val="FirstParagraph"/>
      </w:pPr>
      <w:r>
        <w:t xml:space="preserve">When we speak of the</w:t>
      </w:r>
      <w:r>
        <w:t xml:space="preserve"> </w:t>
      </w:r>
      <w:r>
        <w:rPr>
          <w:bCs/>
          <w:b/>
        </w:rPr>
        <w:t xml:space="preserve">Egypt Alexandria</w:t>
      </w:r>
      <w:r>
        <w:t xml:space="preserve"> </w:t>
      </w:r>
      <w:r>
        <w:t xml:space="preserve">market, we are not speaking of a monolith. We are addressing a population that is increasingly digital-native but also deeply rooted in traditional social structures. The role of the</w:t>
      </w:r>
      <w:r>
        <w:t xml:space="preserve"> </w:t>
      </w:r>
      <w:r>
        <w:rPr>
          <w:bCs/>
          <w:b/>
        </w:rPr>
        <w:t xml:space="preserve">UX UI Designer</w:t>
      </w:r>
      <w:r>
        <w:br/>
      </w:r>
      <w:r>
        <w:t xml:space="preserve">here is challenged by specific cultural variables. For instance, communication styles in Egypt can be high-context; meaning much information is derived from tone, relationship history, and non-verbal cues rather than just explicit text. A global design template that relies heavily on minimalist, low-context Western interfaces may fail to resonate with users in Alexandria who expect warmth, hospitality (known as</w:t>
      </w:r>
      <w:r>
        <w:t xml:space="preserve"> </w:t>
      </w:r>
      <w:r>
        <w:rPr>
          <w:iCs/>
          <w:i/>
        </w:rPr>
        <w:t xml:space="preserve">afrah</w:t>
      </w:r>
      <w:r>
        <w:t xml:space="preserve">), and personalized interaction.</w:t>
      </w:r>
    </w:p>
    <w:p>
      <w:pPr>
        <w:pStyle w:val="BodyText"/>
      </w:pPr>
      <w:r>
        <w:t xml:space="preserve">I have observed that successful projects in this region often involve a "glocal" approach—global best practices adapted to local sensibilities. For example, the use of Arabic script introduces complex typographical challenges. In Alexandria, where bilingualism is common, designers must navigate the transition between right-to-left (RTL) and left-to-right (LTR) layouts seamlessly. This is not just a technical adjustment; it is an emotional one. When a user sees their language respected in terms of calligraphy and flow, trust in the product increases instantly. The</w:t>
      </w:r>
      <w:r>
        <w:t xml:space="preserve"> </w:t>
      </w:r>
      <w:r>
        <w:rPr>
          <w:bCs/>
          <w:b/>
        </w:rPr>
        <w:t xml:space="preserve">UX UI Designer</w:t>
      </w:r>
      <w:r>
        <w:t xml:space="preserve"> </w:t>
      </w:r>
      <w:r>
        <w:t xml:space="preserve">must therefore act as a linguist and cultural anthropologist, ensuring that the interface feels native to the Alexandrian user.</w:t>
      </w:r>
    </w:p>
    <w:bookmarkEnd w:id="21"/>
    <w:bookmarkStart w:id="22" w:name="user-empathy-beyond-demographics"/>
    <w:p>
      <w:pPr>
        <w:pStyle w:val="Heading2"/>
      </w:pPr>
      <w:r>
        <w:t xml:space="preserve">User Empathy Beyond Demographics</w:t>
      </w:r>
    </w:p>
    <w:p>
      <w:pPr>
        <w:pStyle w:val="FirstParagraph"/>
      </w:pPr>
      <w:r>
        <w:t xml:space="preserve">A core tenet of UX design is empathy. However, applying empathy in</w:t>
      </w:r>
      <w:r>
        <w:t xml:space="preserve"> </w:t>
      </w:r>
      <w:r>
        <w:rPr>
          <w:bCs/>
          <w:b/>
        </w:rPr>
        <w:t xml:space="preserve">Egypt Alexandria</w:t>
      </w:r>
      <w:r>
        <w:br/>
      </w:r>
      <w:r>
        <w:t xml:space="preserve">requires moving beyond standard demographic segmentation. In many Western contexts, user personas might focus heavily on income or education level. In contrast, understanding the digital landscape in Alexandria requires an appreciation for infrastructure variability and mobile-first behaviors.</w:t>
      </w:r>
    </w:p>
    <w:p>
      <w:pPr>
        <w:pStyle w:val="BodyText"/>
      </w:pPr>
      <w:r>
        <w:t xml:space="preserve">A significant portion of the population relies on mobile devices as their primary, and sometimes only, gateway to the internet. Data costs can be a constraint for some segments of society in</w:t>
      </w:r>
      <w:r>
        <w:t xml:space="preserve"> </w:t>
      </w:r>
      <w:r>
        <w:rPr>
          <w:bCs/>
          <w:b/>
        </w:rPr>
        <w:t xml:space="preserve">Egypt Alexandria</w:t>
      </w:r>
      <w:r>
        <w:t xml:space="preserve">. Therefore, the</w:t>
      </w:r>
      <w:r>
        <w:t xml:space="preserve"> </w:t>
      </w:r>
      <w:r>
        <w:rPr>
          <w:bCs/>
          <w:b/>
        </w:rPr>
        <w:t xml:space="preserve">UX UI Designer</w:t>
      </w:r>
      <w:r>
        <w:t xml:space="preserve"> </w:t>
      </w:r>
      <w:r>
        <w:t xml:space="preserve">must prioritize performance optimization. Heavy animations or large image loads that might be acceptable in high-bandwidth environments can lead to immediate abandonment by users with limited data plans. Reflecting on this, I realize that good UX design is also an exercise in accessibility and economic consideration. By designing lightweight, efficient applications, designers demonstrate a form of social responsibility towards the local community.</w:t>
      </w:r>
    </w:p>
    <w:bookmarkEnd w:id="22"/>
    <w:bookmarkStart w:id="23" w:name="the-evolving-ecosystem-of-digital-talent"/>
    <w:p>
      <w:pPr>
        <w:pStyle w:val="Heading2"/>
      </w:pPr>
      <w:r>
        <w:t xml:space="preserve">The Evolving Ecosystem of Digital Talent</w:t>
      </w:r>
    </w:p>
    <w:p>
      <w:pPr>
        <w:pStyle w:val="FirstParagraph"/>
      </w:pPr>
      <w:r>
        <w:t xml:space="preserve">The ecosystem for design professionals in Alexandria has matured significantly over the last decade. Once considered a secondary market to Cairo or international hubs, Alexandria now boasts a vibrant community of tech entrepreneurs, startups, and creative agencies. This shift has elevated the role of the</w:t>
      </w:r>
      <w:r>
        <w:t xml:space="preserve"> </w:t>
      </w:r>
      <w:r>
        <w:rPr>
          <w:bCs/>
          <w:b/>
        </w:rPr>
        <w:t xml:space="preserve">UX UI Designer</w:t>
      </w:r>
      <w:r>
        <w:t xml:space="preserve"> </w:t>
      </w:r>
      <w:r>
        <w:t xml:space="preserve">from an outsourced service provider to a strategic partner in business development.</w:t>
      </w:r>
    </w:p>
    <w:p>
      <w:pPr>
        <w:pStyle w:val="BodyText"/>
      </w:pPr>
      <w:r>
        <w:t xml:space="preserve">In my experience collaborating with local teams in</w:t>
      </w:r>
      <w:r>
        <w:t xml:space="preserve"> </w:t>
      </w:r>
      <w:r>
        <w:rPr>
          <w:bCs/>
          <w:b/>
        </w:rPr>
        <w:t xml:space="preserve">Egypt Alexandria</w:t>
      </w:r>
      <w:r>
        <w:t xml:space="preserve">, I have noted a growing recognition that design is not merely about "making things look good." Stakeholders are beginning to understand the ROI (Return on Investment) of user research and iterative testing. This cultural shift within the business community allows designers to advocate more strongly for user-centric methodologies. However, challenges remain in educating clients who may prioritize aesthetic trends over functional usability. The</w:t>
      </w:r>
      <w:r>
        <w:t xml:space="preserve"> </w:t>
      </w:r>
      <w:r>
        <w:rPr>
          <w:bCs/>
          <w:b/>
        </w:rPr>
        <w:t xml:space="preserve">UX UI Designer</w:t>
      </w:r>
      <w:r>
        <w:t xml:space="preserve"> </w:t>
      </w:r>
      <w:r>
        <w:t xml:space="preserve">must therefore develop strong communication skills to bridge the gap between business goals and user needs.</w:t>
      </w:r>
    </w:p>
    <w:bookmarkEnd w:id="23"/>
    <w:bookmarkStart w:id="24" w:name="linguistic-nuances-and-trust-building"/>
    <w:p>
      <w:pPr>
        <w:pStyle w:val="Heading2"/>
      </w:pPr>
      <w:r>
        <w:t xml:space="preserve">Linguistic Nuances and Trust Building</w:t>
      </w:r>
    </w:p>
    <w:p>
      <w:pPr>
        <w:pStyle w:val="FirstParagraph"/>
      </w:pPr>
      <w:r>
        <w:t xml:space="preserve">The linguistic landscape of Egypt is diverse, with distinct dialects across regions. While Modern Standard Arabic (MSA) is used in formal UI elements, the tone of microcopy can significantly impact user engagement. In Alexandria, a softer, more conversational tone often works better than rigid formalism. The</w:t>
      </w:r>
      <w:r>
        <w:t xml:space="preserve"> </w:t>
      </w:r>
      <w:r>
        <w:rPr>
          <w:bCs/>
          <w:b/>
        </w:rPr>
        <w:t xml:space="preserve">UX UI Designer</w:t>
      </w:r>
      <w:r>
        <w:t xml:space="preserve"> </w:t>
      </w:r>
      <w:r>
        <w:t xml:space="preserve">plays a crucial role in crafting this voice. A friendly error message or an encouraging onboarding sequence can reduce friction and anxiety for users who may be less digitally literate.</w:t>
      </w:r>
    </w:p>
    <w:p>
      <w:pPr>
        <w:pStyle w:val="BodyText"/>
      </w:pPr>
      <w:r>
        <w:t xml:space="preserve">Furthermore, trust is a critical component of digital adoption in Egypt. With the rise of e-commerce and fintech solutions, users are increasingly cautious about sharing personal information. The visual design (UI) must convey security through recognized symbols, clear privacy policies (written in accessible language), and consistent branding. The psychological aspect of UI—using colors that signify trust (such as blues and greens) combined with the UX principle of transparency—is essential for building credibility in</w:t>
      </w:r>
      <w:r>
        <w:t xml:space="preserve"> </w:t>
      </w:r>
      <w:r>
        <w:rPr>
          <w:bCs/>
          <w:b/>
        </w:rPr>
        <w:t xml:space="preserve">Egypt Alexandria</w:t>
      </w:r>
      <w:r>
        <w:t xml:space="preserve">.</w:t>
      </w:r>
    </w:p>
    <w:bookmarkEnd w:id="24"/>
    <w:bookmarkStart w:id="25" w:name="conclusion-a-path-forward-for-designers"/>
    <w:p>
      <w:pPr>
        <w:pStyle w:val="Heading2"/>
      </w:pPr>
      <w:r>
        <w:t xml:space="preserve">Conclusion: A Path Forward for Designers</w:t>
      </w:r>
    </w:p>
    <w:p>
      <w:pPr>
        <w:pStyle w:val="FirstParagraph"/>
      </w:pPr>
      <w:r>
        <w:t xml:space="preserve">In conclusion, the role of the</w:t>
      </w:r>
      <w:r>
        <w:t xml:space="preserve"> </w:t>
      </w:r>
      <w:r>
        <w:rPr>
          <w:bCs/>
          <w:b/>
        </w:rPr>
        <w:t xml:space="preserve">UX UI Designer</w:t>
      </w:r>
      <w:r>
        <w:br/>
      </w:r>
      <w:r>
        <w:t xml:space="preserve">in Egypt is far more complex and rewarding than it appears from a superficial glance. It requires a blend of technical proficiency, cultural sensitivity, linguistic agility, and business acumen. Alexandria serves as a unique microcosm of this complexity—a city where the past informs the future.</w:t>
      </w:r>
    </w:p>
    <w:p>
      <w:pPr>
        <w:pStyle w:val="BodyText"/>
      </w:pPr>
      <w:r>
        <w:t xml:space="preserve">For professionals aiming to thrive in this environment, I recommend three key actions:</w:t>
      </w:r>
    </w:p>
    <w:p>
      <w:pPr>
        <w:numPr>
          <w:ilvl w:val="0"/>
          <w:numId w:val="1001"/>
        </w:numPr>
        <w:pStyle w:val="Compact"/>
      </w:pPr>
      <w:r>
        <w:rPr>
          <w:bCs/>
          <w:b/>
        </w:rPr>
        <w:t xml:space="preserve">Prioritize Local Research:</w:t>
      </w:r>
      <w:r>
        <w:t xml:space="preserve"> </w:t>
      </w:r>
      <w:r>
        <w:t xml:space="preserve">Do not assume that global design patterns apply universally. Conduct user research specifically within Alexandria to understand local pain points.</w:t>
      </w:r>
    </w:p>
    <w:p>
      <w:pPr>
        <w:numPr>
          <w:ilvl w:val="0"/>
          <w:numId w:val="1001"/>
        </w:numPr>
        <w:pStyle w:val="Compact"/>
      </w:pPr>
      <w:r>
        <w:rPr>
          <w:bCs/>
          <w:b/>
          <w:iCs/>
          <w:i/>
        </w:rPr>
        <w:t xml:space="preserve">Foster Cultural Empathy:</w:t>
      </w:r>
      <w:r>
        <w:t xml:space="preserve"> Engage with the community beyond screens. Understand the social dynamics, economic constraints, and cultural values of your users.</w:t>
      </w:r>
    </w:p>
    <w:p>
      <w:pPr>
        <w:numPr>
          <w:ilvl w:val="0"/>
          <w:numId w:val="1001"/>
        </w:numPr>
        <w:pStyle w:val="Compact"/>
      </w:pPr>
      <w:r>
        <w:rPr>
          <w:bCs/>
          <w:b/>
        </w:rPr>
        <w:t xml:space="preserve">Advocate for Design Thinking:</w:t>
      </w:r>
      <w:r>
        <w:t xml:space="preserve"> Continuously educate stakeholders on the strategic value of UX/UI in driving business success and user satisfaction.</w:t>
      </w:r>
    </w:p>
    <w:p>
      <w:pPr>
        <w:pStyle w:val="FirstParagraph"/>
      </w:pPr>
      <w:r>
        <w:t xml:space="preserve">The future of digital products in</w:t>
      </w:r>
      <w:r>
        <w:t xml:space="preserve"> </w:t>
      </w:r>
      <w:r>
        <w:rPr>
          <w:bCs/>
          <w:b/>
        </w:rPr>
        <w:t xml:space="preserve">Egypt Alexandria</w:t>
      </w:r>
      <w:r>
        <w:t xml:space="preserve"> depends on the ability of designers to create experiences that are not only functional but also culturally resonant. By embracing this responsibility, the</w:t>
      </w:r>
      <w:r>
        <w:t xml:space="preserve"> </w:t>
      </w:r>
      <w:r>
        <w:rPr>
          <w:bCs/>
          <w:b/>
        </w:rPr>
        <w:t xml:space="preserve">UX UI Designer </w:t>
      </w:r>
      <w:r>
        <w:t xml:space="preserve"> becomes a key driver of digital inclusion and economic growth in one of Egypt’s most vital cities. This reflection underscores that design is not just about pixels; it is about people, place,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UX/UI Design in Alexandria, Egypt</dc:title>
  <dc:creator/>
  <dc:language>en</dc:language>
  <cp:keywords/>
  <dcterms:created xsi:type="dcterms:W3CDTF">2026-07-30T06:18:41Z</dcterms:created>
  <dcterms:modified xsi:type="dcterms:W3CDTF">2026-07-30T06:18:41Z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