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Iran,</w:t>
      </w:r>
      <w:r>
        <w:t xml:space="preserve"> </w:t>
      </w:r>
      <w:r>
        <w:t xml:space="preserve">Tehran</w:t>
      </w:r>
    </w:p>
    <w:bookmarkStart w:id="20" w:name="X2753d48a80feb7183290d0af6b0766e5c078fcc"/>
    <w:p>
      <w:pPr>
        <w:pStyle w:val="Heading1"/>
      </w:pPr>
      <w:r>
        <w:t xml:space="preserve">Bridging Culture and Code: A Reflection on the Role of a UX/UI Designer in Iran, Tehran</w:t>
      </w:r>
    </w:p>
    <w:p>
      <w:pPr>
        <w:pStyle w:val="FirstParagraph"/>
      </w:pPr>
      <w:r>
        <w:t xml:space="preserve">In the rapidly evolving landscape of digital technology, the role of a</w:t>
      </w:r>
      <w:r>
        <w:t xml:space="preserve"> </w:t>
      </w:r>
      <w:r>
        <w:rPr>
          <w:bCs/>
          <w:b/>
        </w:rPr>
        <w:t xml:space="preserve">User Experience (UX) UI Designer</w:t>
      </w:r>
      <w:r>
        <w:t xml:space="preserve"> </w:t>
      </w:r>
      <w:r>
        <w:t xml:space="preserve">has transcended mere aesthetics to become a critical bridge between human needs and technological capabilities. Nowhere is this intersection more complex and fascinating than in</w:t>
      </w:r>
      <w:r>
        <w:t xml:space="preserve"> </w:t>
      </w:r>
      <w:r>
        <w:rPr>
          <w:bCs/>
          <w:b/>
        </w:rPr>
        <w:t xml:space="preserve">Iran Tehran</w:t>
      </w:r>
      <w:r>
        <w:t xml:space="preserve">. As one reflects on the profession within this specific geographic and cultural context, it becomes evident that designing for users in Tehran requires a nuanced understanding of local history, economic constraints, linguistic intricacies, and social behaviors. This reflection paper explores the multifaceted responsibilities of a</w:t>
      </w:r>
      <w:r>
        <w:t xml:space="preserve"> </w:t>
      </w:r>
      <w:r>
        <w:rPr>
          <w:bCs/>
          <w:b/>
        </w:rPr>
        <w:t xml:space="preserve">UX UI Designer</w:t>
      </w:r>
      <w:r>
        <w:t xml:space="preserve"> </w:t>
      </w:r>
      <w:r>
        <w:t xml:space="preserve">operating within</w:t>
      </w:r>
      <w:r>
        <w:t xml:space="preserve"> </w:t>
      </w:r>
      <w:r>
        <w:rPr>
          <w:bCs/>
          <w:b/>
        </w:rPr>
        <w:t xml:space="preserve">Iran Tehran</w:t>
      </w:r>
      <w:r>
        <w:t xml:space="preserve">, examining how global design principles must be adapted to fit the unique tapestry of Iranian life.</w:t>
      </w:r>
    </w:p>
    <w:p>
      <w:pPr>
        <w:pStyle w:val="BodyText"/>
      </w:pPr>
      <w:r>
        <w:t xml:space="preserve">To begin with, the linguistic landscape of</w:t>
      </w:r>
      <w:r>
        <w:t xml:space="preserve"> </w:t>
      </w:r>
      <w:r>
        <w:rPr>
          <w:bCs/>
          <w:b/>
        </w:rPr>
        <w:t xml:space="preserve">Iran Tehran</w:t>
      </w:r>
      <w:r>
        <w:t xml:space="preserve"> </w:t>
      </w:r>
      <w:r>
        <w:t xml:space="preserve">presents both a challenge and an opportunity for any</w:t>
      </w:r>
      <w:r>
        <w:t xml:space="preserve"> </w:t>
      </w:r>
      <w:hyperlink w:anchor="ux-ui-designer">
        <w:r>
          <w:rPr>
            <w:rStyle w:val="Hyperlink"/>
          </w:rPr>
          <w:t xml:space="preserve">UX UI Designer</w:t>
        </w:r>
      </w:hyperlink>
      <w:r>
        <w:t xml:space="preserve">. Persian (Farsi) is written in right-to-left (RTL) script, which fundamentally alters the visual hierarchy and navigation flow of digital products. A standard Western design pattern, where the eye naturally scans from left to right starting with a logo in the top-left corner, must be mirrored and reimagined. For a</w:t>
      </w:r>
      <w:r>
        <w:t xml:space="preserve"> </w:t>
      </w:r>
      <w:r>
        <w:rPr>
          <w:bCs/>
          <w:b/>
        </w:rPr>
        <w:t xml:space="preserve">UX UI Designer</w:t>
      </w:r>
      <w:r>
        <w:t xml:space="preserve"> </w:t>
      </w:r>
      <w:r>
        <w:t xml:space="preserve">working in</w:t>
      </w:r>
      <w:r>
        <w:t xml:space="preserve"> </w:t>
      </w:r>
      <w:r>
        <w:rPr>
          <w:bCs/>
          <w:b/>
        </w:rPr>
        <w:t xml:space="preserve">Iran Tehran</w:t>
      </w:r>
      <w:r>
        <w:t xml:space="preserve">, this is not merely a technical translation task but a profound cultural adaptation. It requires deep empathy for how Iranian users process information visually. The design must feel native, intuitive, and respectful of the user’s cognitive habits. Failure to account for RTL intricacies can lead to confusion and frustration, whereas mastering them fosters trust and ease of use.</w:t>
      </w:r>
    </w:p>
    <w:p>
      <w:pPr>
        <w:pStyle w:val="BodyText"/>
      </w:pPr>
      <w:r>
        <w:t xml:space="preserve">Beyond typography, the economic reality of</w:t>
      </w:r>
      <w:r>
        <w:t xml:space="preserve"> </w:t>
      </w:r>
      <w:r>
        <w:rPr>
          <w:bCs/>
          <w:b/>
        </w:rPr>
        <w:t xml:space="preserve">Iran Tehran</w:t>
      </w:r>
      <w:r>
        <w:t xml:space="preserve"> </w:t>
      </w:r>
      <w:r>
        <w:t xml:space="preserve">significantly influences user behavior. Due to international sanctions and economic volatility, Iranian users often exhibit distinct patterns regarding digital payments, subscriptions, and data usage. A</w:t>
      </w:r>
      <w:r>
        <w:t xml:space="preserve"> </w:t>
      </w:r>
      <w:hyperlink w:anchor="ux-ui-designer">
        <w:r>
          <w:rPr>
            <w:rStyle w:val="Hyperlink"/>
          </w:rPr>
          <w:t xml:space="preserve">UX UI Designer</w:t>
        </w:r>
      </w:hyperlink>
      <w:r>
        <w:t xml:space="preserve"> </w:t>
      </w:r>
      <w:r>
        <w:t xml:space="preserve">cannot simply import models from Silicon Valley or European tech hubs; they must innovate solutions that resonate with local financial realities. This might involve designing interfaces that prioritize flexible payment options, offline capabilities for areas with inconsistent internet connectivity, or value-driven features that justify the time and effort users invest in digital platforms. The</w:t>
      </w:r>
      <w:r>
        <w:t xml:space="preserve"> </w:t>
      </w:r>
      <w:r>
        <w:rPr>
          <w:bCs/>
          <w:b/>
        </w:rPr>
        <w:t xml:space="preserve">UX UI Designer</w:t>
      </w:r>
      <w:r>
        <w:t xml:space="preserve"> </w:t>
      </w:r>
      <w:r>
        <w:t xml:space="preserve">in</w:t>
      </w:r>
    </w:p>
    <w:p>
      <w:pPr>
        <w:pStyle w:val="BodyText"/>
      </w:pPr>
      <w:r>
        <w:t xml:space="preserve">Iran Tehran acts as a strategist who anticipates these economic pressures and designs systems that are resilient, affordable, and efficient.</w:t>
      </w:r>
    </w:p>
    <w:p>
      <w:pPr>
        <w:pStyle w:val="BodyText"/>
      </w:pPr>
      <w:r>
        <w:t xml:space="preserve">Cultural sensitivity is another pillar of effective design in this region. Iran boasts a rich heritage with deep-rooted traditions, yet it is also home to a youthful population that is highly connected to global trends. This duality creates a unique user demographic. A successful</w:t>
      </w:r>
      <w:r>
        <w:t xml:space="preserve"> </w:t>
      </w:r>
      <w:hyperlink w:anchor="ux-ui-designer">
        <w:r>
          <w:rPr>
            <w:rStyle w:val="Hyperlink"/>
          </w:rPr>
          <w:t xml:space="preserve">UX UI Designer</w:t>
        </w:r>
      </w:hyperlink>
      <w:r>
        <w:t xml:space="preserve"> </w:t>
      </w:r>
      <w:r>
        <w:t xml:space="preserve">in</w:t>
      </w:r>
      <w:r>
        <w:t xml:space="preserve"> </w:t>
      </w:r>
      <w:r>
        <w:rPr>
          <w:bCs/>
          <w:b/>
        </w:rPr>
        <w:t xml:space="preserve">Iran Tehran</w:t>
      </w:r>
      <w:r>
        <w:t xml:space="preserve"> </w:t>
      </w:r>
      <w:r>
        <w:t xml:space="preserve">must navigate the balance between respecting traditional values and embracing modern, progressive aesthetics. For instance, while color psychology plays a significant role in design, certain hues may carry different connotations in Persian culture compared to the West. Furthermore, imagery and iconography must be chosen with care to avoid cultural missteps or unintentional offense. The designer becomes a cultural interpreter, ensuring that digital products are not only functional but also emotionally resonant with Iranian users.</w:t>
      </w:r>
    </w:p>
    <w:p>
      <w:pPr>
        <w:pStyle w:val="BodyText"/>
      </w:pPr>
      <w:r>
        <w:t xml:space="preserve">The infrastructure landscape in</w:t>
      </w:r>
      <w:r>
        <w:t xml:space="preserve"> </w:t>
      </w:r>
      <w:r>
        <w:rPr>
          <w:bCs/>
          <w:b/>
        </w:rPr>
        <w:t xml:space="preserve">Iran Tehran</w:t>
      </w:r>
      <w:r>
        <w:t xml:space="preserve"> </w:t>
      </w:r>
      <w:r>
        <w:t xml:space="preserve">also demands technical agility from the</w:t>
      </w:r>
      <w:r>
        <w:t xml:space="preserve"> </w:t>
      </w:r>
      <w:hyperlink w:anchor="ux-ui-designer">
        <w:r>
          <w:rPr>
            <w:rStyle w:val="Hyperlink"/>
          </w:rPr>
          <w:t xml:space="preserve">UX UI Designer</w:t>
        </w:r>
      </w:hyperlink>
      <w:r>
        <w:t xml:space="preserve">. Internet speed and reliability can vary, particularly when compared to global standards. Therefore, performance optimization is not just a backend concern but a core component of user experience. A slow-loading app or website can lead to immediate abandonment. Consequently, the</w:t>
      </w:r>
      <w:r>
        <w:t xml:space="preserve"> </w:t>
      </w:r>
      <w:r>
        <w:rPr>
          <w:bCs/>
          <w:b/>
        </w:rPr>
        <w:t xml:space="preserve">UX UI Designer</w:t>
      </w:r>
      <w:r>
        <w:t xml:space="preserve"> </w:t>
      </w:r>
      <w:r>
        <w:t xml:space="preserve">must advocate for lightweight designs, optimized assets without compromising visual quality. This constraint-driven creativity often leads to innovative solutions that prioritize speed and clarity over heavy graphical elements, benefiting users regardless of their device capabilities.</w:t>
      </w:r>
    </w:p>
    <w:p>
      <w:pPr>
        <w:pStyle w:val="BodyText"/>
      </w:pPr>
      <w:r>
        <w:t xml:space="preserve">Iran Tehran. Platforms like Instagram, Telegram, and local alternatives are primary channels for communication, commerce, and information. A</w:t>
      </w:r>
      <w:r>
        <w:t xml:space="preserve"> </w:t>
      </w:r>
      <w:hyperlink w:anchor="ux-ui-designer">
        <w:r>
          <w:rPr>
            <w:rStyle w:val="Hyperlink"/>
          </w:rPr>
          <w:t xml:space="preserve">UX UI Designer</w:t>
        </w:r>
      </w:hyperlink>
      <w:r>
        <w:t xml:space="preserve"> </w:t>
      </w:r>
      <w:r>
        <w:t xml:space="preserve">working in this environment must understand how users interact with these ecosystems. Designing for mobile-first experiences is almost mandatory in</w:t>
      </w:r>
      <w:r>
        <w:t xml:space="preserve"> </w:t>
      </w:r>
      <w:r>
        <w:rPr>
          <w:bCs/>
          <w:b/>
        </w:rPr>
        <w:t xml:space="preserve">Iran Tehran</w:t>
      </w:r>
      <w:r>
        <w:t xml:space="preserve">, where smartphone penetration is high. The interface must be thumb-friendly, accessible on smaller screens, and integrated seamlessly with social sharing features. Understanding the "social proof" mechanism prevalent in Iranian society allows the designer to incorporate trust signals effectively.</w:t>
      </w:r>
    </w:p>
    <w:p>
      <w:pPr>
        <w:pStyle w:val="BodyText"/>
      </w:pPr>
      <w:r>
        <w:t xml:space="preserve">Finally, the ethical responsibility of a</w:t>
      </w:r>
      <w:r>
        <w:t xml:space="preserve"> </w:t>
      </w:r>
      <w:hyperlink w:anchor="ux-ui-designer">
        <w:r>
          <w:rPr>
            <w:rStyle w:val="Hyperlink"/>
          </w:rPr>
          <w:t xml:space="preserve">UX UI Designer</w:t>
        </w:r>
      </w:hyperlink>
      <w:r>
        <w:t xml:space="preserve"> </w:t>
      </w:r>
      <w:r>
        <w:t xml:space="preserve">in</w:t>
      </w:r>
      <w:r>
        <w:t xml:space="preserve"> </w:t>
      </w:r>
      <w:r>
        <w:rPr>
          <w:bCs/>
          <w:b/>
        </w:rPr>
        <w:t xml:space="preserve">Iran Tehran</w:t>
      </w:r>
      <w:r>
        <w:t xml:space="preserve"> </w:t>
      </w:r>
      <w:r>
        <w:t xml:space="preserve">cannot be overstated. With access to vast amounts of user data comes the duty to protect privacy and ensure security. In a context where digital sovereignty is a significant topic, designers must build interfaces that reassure users of their safety. Transparency in data usage, clear consent mechanisms, and secure authentication processes are essential elements that contribute to long-term user loyalty.</w:t>
      </w:r>
    </w:p>
    <w:p>
      <w:pPr>
        <w:pStyle w:val="BodyText"/>
      </w:pPr>
      <w:r>
        <w:t xml:space="preserve">In conclusion, being a</w:t>
      </w:r>
      <w:r>
        <w:t xml:space="preserve"> </w:t>
      </w:r>
      <w:hyperlink w:anchor="ux-ui-designer">
        <w:r>
          <w:rPr>
            <w:rStyle w:val="Hyperlink"/>
          </w:rPr>
          <w:t xml:space="preserve">UX UI Designer</w:t>
        </w:r>
      </w:hyperlink>
      <w:r>
        <w:t xml:space="preserve"> </w:t>
      </w:r>
      <w:r>
        <w:t xml:space="preserve">in</w:t>
      </w:r>
      <w:r>
        <w:t xml:space="preserve"> </w:t>
      </w:r>
      <w:r>
        <w:rPr>
          <w:bCs/>
          <w:b/>
        </w:rPr>
        <w:t xml:space="preserve">Iran Tehran</w:t>
      </w:r>
      <w:r>
        <w:t xml:space="preserve"> </w:t>
      </w:r>
      <w:r>
        <w:t xml:space="preserve">is an exercise in adaptability, empathy, and innovation. It requires moving beyond generic design templates to create solutions that are deeply rooted in the local context. The challenges presented by language, economy, culture, infrastructure, and ethics are not obstacles but rather opportunities for creative problem-solving. By embracing the unique characteristics of</w:t>
      </w:r>
      <w:r>
        <w:t xml:space="preserve"> </w:t>
      </w:r>
      <w:r>
        <w:rPr>
          <w:bCs/>
          <w:b/>
        </w:rPr>
        <w:t xml:space="preserve">Iran Tehran</w:t>
      </w:r>
      <w:r>
        <w:t xml:space="preserve">, designers can craft digital experiences that are not only functional and beautiful but also meaningful and inclusive for Iranian users. This reflection underscores the importance of localization in global design practices and highlights the vital role that local designers play in shaping a more human-centric digital future for</w:t>
      </w:r>
      <w:r>
        <w:t xml:space="preserve"> </w:t>
      </w:r>
      <w:r>
        <w:rPr>
          <w:bCs/>
          <w:b/>
        </w:rPr>
        <w:t xml:space="preserve">Iran Tehran</w:t>
      </w:r>
      <w:r>
        <w:t xml:space="preserve">.</w:t>
      </w:r>
    </w:p>
    <w:p>
      <w:r>
        <w:pict>
          <v:rect style="width:0;height:1.5pt" o:hralign="center" o:hrstd="t" o:hr="t"/>
        </w:pict>
      </w:r>
    </w:p>
    <w:p>
      <w:pPr>
        <w:pStyle w:val="FirstParagraph"/>
      </w:pPr>
      <w:r>
        <w:t xml:space="preserve">This document reflects on the specific professional challenges and opportunities for a UX/UI Designer within the cultural and economic context of Iran, Tehran.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UX/UI Designer in Iran, Tehran</dc:title>
  <dc:creator/>
  <dc:language>en</dc:language>
  <cp:keywords/>
  <dcterms:created xsi:type="dcterms:W3CDTF">2026-07-30T06:38:50Z</dcterms:created>
  <dcterms:modified xsi:type="dcterms:W3CDTF">2026-07-30T06:38:50Z</dcterms:modified>
</cp:coreProperties>
</file>

<file path=docProps/custom.xml><?xml version="1.0" encoding="utf-8"?>
<Properties xmlns="http://schemas.openxmlformats.org/officeDocument/2006/custom-properties" xmlns:vt="http://schemas.openxmlformats.org/officeDocument/2006/docPropsVTypes"/>
</file>