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Japan:</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Odyssey</w:t>
      </w:r>
    </w:p>
    <w:bookmarkStart w:id="25" w:name="X36c7541abfca4b9718e0659dc6d810d76a5e2e3"/>
    <w:p>
      <w:pPr>
        <w:pStyle w:val="Heading1"/>
      </w:pPr>
      <w:r>
        <w:t xml:space="preserve">Bridging Tradition and Innovation: A Reflection on Becoming a UX UI Designer in Japan, Tokyo</w:t>
      </w:r>
    </w:p>
    <w:p>
      <w:pPr>
        <w:pStyle w:val="FirstParagraph"/>
      </w:pPr>
      <w:r>
        <w:t xml:space="preserve">The decision to relocate to Japan, specifically the bustling metropolis of Tokyo, and pursue a career as a UX/UI (User Experience/User Interface) Designer was not merely a professional shift; it was an immersive cultural expedition. For months prior to arrival, my understanding of design was rooted in Western paradigms—minimalism driven by efficiency, direct user flows, and stark functionalism. However, stepping into the digital and physical landscapes of Tokyo has fundamentally dismantled and reconstructed my perspective on what constitutes excellent design. This reflection paper explores the intricate interplay between my role as a UX UI Designer within the unique socio-cultural context of Japan, highlighting how Tokyo’s distinct environment challenges conventional design thinking.</w:t>
      </w:r>
    </w:p>
    <w:bookmarkStart w:id="20" w:name="the-paradox-of-complexity-and-clarity"/>
    <w:p>
      <w:pPr>
        <w:pStyle w:val="Heading2"/>
      </w:pPr>
      <w:r>
        <w:t xml:space="preserve">The Paradox of Complexity and Clarity</w:t>
      </w:r>
    </w:p>
    <w:p>
      <w:pPr>
        <w:pStyle w:val="FirstParagraph"/>
      </w:pPr>
      <w:r>
        <w:t xml:space="preserve">One of the first shocks for any newcomer to Tokyo is the sheer density of information. In Western UX principles, we are often taught that "less is more." We strive to declutter interfaces, remove friction, and guide users through a singular path. However, living in Tokyo reveals a society that thrives on high-density information processing without losing usability. From the intricate signage systems of Shibuya Crossing to the comprehensive menus at convenience stores (konbini), there is an art form to presenting vast amounts of data clearly.</w:t>
      </w:r>
    </w:p>
    <w:p>
      <w:pPr>
        <w:pStyle w:val="BodyText"/>
      </w:pPr>
      <w:r>
        <w:t xml:space="preserve">As a UX UI Designer, I have learned that "minimalism" in Tokyo does not mean emptiness; it means precision. The challenge here is not just to reduce noise but to organize complexity into digestible hierarchies. This has refined my approach to interface design significantly. I now find myself appreciating layered information architectures where users can choose their depth of engagement. In Tokyo, users are accustomed to navigating complex systems, from the JR Yamanote Line schedule apps like Navitime to multi-layered government service portals. Understanding this user tolerance for complexity allows a UX UI Designer to create more robust, feature-rich applications that do not alienate users who seek control and detail.</w:t>
      </w:r>
    </w:p>
    <w:bookmarkEnd w:id="20"/>
    <w:bookmarkStart w:id="21" w:name="X22fd02019c12f787564e860e43c94d5417bb1ee"/>
    <w:p>
      <w:pPr>
        <w:pStyle w:val="Heading2"/>
      </w:pPr>
      <w:r>
        <w:t xml:space="preserve">The Nuance of "Omotenashi" in Digital Interfaces</w:t>
      </w:r>
    </w:p>
    <w:p>
      <w:pPr>
        <w:pStyle w:val="FirstParagraph"/>
      </w:pPr>
      <w:r>
        <w:t xml:space="preserve">The concept of *Omotenashi*, often translated as Japanese hospitality, is the spiritual core of service design in Japan. It anticipates needs before they are voiced. In the physical world, this manifests in the impeccable cleanliness of public restrooms or the bowing etiquette of staff. Translating this to my work as a UX UI Designer requires a profound shift from reactive to proactive design.</w:t>
      </w:r>
    </w:p>
    <w:p>
      <w:pPr>
        <w:pStyle w:val="BodyText"/>
      </w:pPr>
      <w:r>
        <w:t xml:space="preserve">In Tokyo, successful digital products must embody *Omotenashi*. It is not enough for an app to function correctly; it must feel considerate, respectful, and intuitive in a way that acknowledges the user’s dignity and time. For instance, error messages in Japanese UX design are rarely blunt. They are apologetic and explanatory, maintaining harmony (*Wa*). As I adapt my workflow to this market, I have begun to focus heavily on micro-copywriting. The tone of voice must be polite yet efficient, avoiding the aggressive "call-to-action" buttons common in Western tech giants like Uber or Amazon. Instead, the language is softer, inviting rather than demanding. This cultural nuance forces a UX UI Designer to become a linguist as well as an engineer of experience.</w:t>
      </w:r>
    </w:p>
    <w:bookmarkEnd w:id="21"/>
    <w:bookmarkStart w:id="22" w:name="harmony-with-physical-urban-fabric"/>
    <w:p>
      <w:pPr>
        <w:pStyle w:val="Heading2"/>
      </w:pPr>
      <w:r>
        <w:t xml:space="preserve">Harmony with Physical Urban Fabric</w:t>
      </w:r>
    </w:p>
    <w:p>
      <w:pPr>
        <w:pStyle w:val="FirstParagraph"/>
      </w:pPr>
      <w:r>
        <w:t xml:space="preserve">Tokyo is not just a backdrop; it is an active participant in the user journey. The physical infrastructure of Japan influences how people interact with digital tools. The ubiquity of QR codes, NFC payments via Suica and Pasmo cards, and the integration of digital systems with physical vending machines create a seamless blend of online and offline experiences.</w:t>
      </w:r>
    </w:p>
    <w:p>
      <w:pPr>
        <w:pStyle w:val="BodyText"/>
      </w:pPr>
      <w:r>
        <w:t xml:space="preserve">Designing for Tokyo requires an understanding that the screen is rarely an isolated entity. As a UX UI Designer, I must consider how my designs interact with touchscreens in public spaces that are used by hundreds of people daily, or apps that are used while standing on a moving train. The "one-handed operation" is not a luxury feature in Tokyo; it is a necessity due to the crowded nature of public transport. This environmental constraint has pushed me to prioritize thumb-zone usability and large touch targets in my design systems. Furthermore, the high reliability of internet infrastructure allows for rich, real-time data integration that might be too risky or heavy for developing markets. Designing in Tokyo means leveraging this stability to create fluid, responsive experiences that mirror the efficiency of the city itself.</w:t>
      </w:r>
    </w:p>
    <w:bookmarkEnd w:id="22"/>
    <w:bookmarkStart w:id="23" w:name="the-language-barrier-and-accessibility"/>
    <w:p>
      <w:pPr>
        <w:pStyle w:val="Heading2"/>
      </w:pPr>
      <w:r>
        <w:t xml:space="preserve">The Language Barrier and Accessibility</w:t>
      </w:r>
    </w:p>
    <w:p>
      <w:pPr>
        <w:pStyle w:val="FirstParagraph"/>
      </w:pPr>
      <w:r>
        <w:t xml:space="preserve">A significant hurdle in my journey as a UX UI Designer has been navigating the Japanese language. While many younger professionals speak English, the core user base for many local services remains Japanese-dominant. This linguistic barrier has taught me that accessibility is not just about visual impairments; it is about cognitive and linguistic accessibility.</w:t>
      </w:r>
    </w:p>
    <w:p>
      <w:pPr>
        <w:pStyle w:val="BodyText"/>
      </w:pPr>
      <w:r>
        <w:t xml:space="preserve">In Tokyo, there is a high value placed on reading speed and kanji recognition. Designing text-heavy interfaces requires a different typographic approach than Latin-based scripts. The spacing (kerning) and line height in Japanese typography must be meticulously adjusted to ensure readability. Moreover, the use of icons and visual cues becomes even more critical when language might act as a barrier for tourists or non-native speakers. This has driven me to adopt a "visual-first" design philosophy, ensuring that the interface communicates meaning through imagery before text. It is a humbling realization that good UX UI Design transcends language borders.</w:t>
      </w:r>
    </w:p>
    <w:bookmarkEnd w:id="23"/>
    <w:bookmarkStart w:id="24" w:name="conclusion-the-future-of-design-in-tokyo"/>
    <w:p>
      <w:pPr>
        <w:pStyle w:val="Heading2"/>
      </w:pPr>
      <w:r>
        <w:t xml:space="preserve">Conclusion: The Future of Design in Tokyo</w:t>
      </w:r>
    </w:p>
    <w:p>
      <w:pPr>
        <w:pStyle w:val="FirstParagraph"/>
      </w:pPr>
      <w:r>
        <w:t xml:space="preserve">In conclusion, my experience as a UX UI Designer in Japan, Tokyo has been transformative. It has challenged me to move beyond the rigid dogmas of Western design theory and embrace a more nuanced, culturally sensitive approach. The city teaches that design is not just about aesthetics or functionality; it is about social harmony, anticipation of need, and respect for the user’s context.</w:t>
      </w:r>
    </w:p>
    <w:p>
      <w:pPr>
        <w:pStyle w:val="BodyText"/>
      </w:pPr>
      <w:r>
        <w:t xml:space="preserve">Living in Tokyo has taught me that the best UX UI Designers are those who can observe deeply. They watch how people navigate crowded stations, how they interact with service robots in hotels, and how they trust digital interfaces with their daily lives. As I continue to grow in this role, I carry with me the lessons of *Omotenashi*, the appreciation for ordered complexity, and the respect for the physical-digital blend that defines life in Japan. This reflection is not an endpoint but a continuous journey of adaptation, proving that great design is always rooted in understanding where it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UX/UI Design in Japan: A Cultural and Professional Odyssey</dc:title>
  <dc:creator/>
  <dc:language>en</dc:language>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