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Heritage:</w:t>
      </w:r>
      <w:r>
        <w:t xml:space="preserve"> </w:t>
      </w:r>
      <w:r>
        <w:t xml:space="preserve">A</w:t>
      </w:r>
      <w:r>
        <w:t xml:space="preserve"> </w:t>
      </w:r>
      <w:r>
        <w:t xml:space="preserve">Reflection</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Morocco</w:t>
      </w:r>
      <w:r>
        <w:t xml:space="preserve"> </w:t>
      </w:r>
      <w:r>
        <w:t xml:space="preserve">Casablanca</w:t>
      </w:r>
    </w:p>
    <w:bookmarkStart w:id="20" w:name="Introduction "/>
    <w:bookmarkEnd w:id="20"/>
    <w:bookmarkStart w:id="28" w:name="The Local Context "/>
    <w:p>
      <w:pPr>
        <w:pStyle w:val="FirstParagraph"/>
      </w:pPr>
      <w:r>
        <w:t xml:space="preserve">&lt; section id= "Cultural Nuances in UX/UI"&gt;</w:t>
      </w:r>
      <w:r>
        <w:t xml:space="preserve"> </w:t>
      </w:r>
      <w:r>
        <w:t xml:space="preserve">&lt; sect ion i d ="T he Future Of Design" &gt;</w:t>
      </w:r>
      <w:r>
        <w:t xml:space="preserve"> </w:t>
      </w:r>
      <w:r>
        <w:t xml:space="preserve">&lt; /section&gt;</w:t>
      </w:r>
    </w:p>
    <w:bookmarkStart w:id="27" w:name="X4992c9c3e7ed474a9052f923173730aea017b71"/>
    <w:p>
      <w:pPr>
        <w:pStyle w:val="Heading1"/>
      </w:pPr>
      <w:r>
        <w:t xml:space="preserve">The Intersection of Digital Innovation and Cultural Heritage: A Reflection on UX/UI Design in Morocco Casablanca</w:t>
      </w:r>
    </w:p>
    <w:bookmarkStart w:id="21" w:name="X0f11e4cf8a8c88780671d934f40fd4033311709"/>
    <w:p>
      <w:pPr>
        <w:pStyle w:val="Heading2"/>
      </w:pPr>
      <w:r>
        <w:t xml:space="preserve">Introduction to the Role of a UX/UI Designer in a Growing Market</w:t>
      </w:r>
    </w:p>
    <w:p>
      <w:pPr>
        <w:pStyle w:val="FirstParagraph"/>
      </w:pPr>
      <w:r>
        <w:t xml:space="preserve">In the rapidly evolving digital landscape, the role of a</w:t>
      </w:r>
      <w:r>
        <w:t xml:space="preserve"> </w:t>
      </w:r>
      <w:r>
        <w:rPr>
          <w:bCs/>
          <w:b/>
        </w:rPr>
        <w:t xml:space="preserve">UX UI Designer</w:t>
      </w:r>
      <w:r>
        <w:t xml:space="preserve"> has transcended mere aesthetics to become a critical strategic function within modern businesses. However, when we contextualize this profession within</w:t>
      </w:r>
      <w:r>
        <w:t xml:space="preserve"> </w:t>
      </w:r>
      <w:r>
        <w:rPr>
          <w:bCs/>
          <w:b/>
        </w:rPr>
        <w:t xml:space="preserve">Morocco Casablanca</w:t>
      </w:r>
      <w:r>
        <w:t xml:space="preserve">, an environment that serves as both the economic engine and cultural heart of North Africa, the responsibilities and challenges of a designer take on unique dimensions. This reflection paper explores my journey into understanding how User Experience (UX) and User Interface (UI) design must adapt to meet the specific needs, behaviors, and cultural nuances of users in</w:t>
      </w:r>
      <w:r>
        <w:t xml:space="preserve"> </w:t>
      </w:r>
      <w:r>
        <w:rPr>
          <w:bCs/>
          <w:b/>
        </w:rPr>
        <w:t xml:space="preserve">Morocco Casablanca</w:t>
      </w:r>
      <w:r>
        <w:t xml:space="preserve">. It is not enough to simply apply Western design principles; rather, a successful UX/UI Designer in this region must act as a bridge between global technological standards and local user expectations.</w:t>
      </w:r>
    </w:p>
    <w:bookmarkEnd w:id="21"/>
    <w:bookmarkStart w:id="22" w:name="X43f0d7cb61c1f4c966462b13c6893c183e9de4a"/>
    <w:p>
      <w:pPr>
        <w:pStyle w:val="Heading2"/>
      </w:pPr>
      <w:r>
        <w:t xml:space="preserve">The Unique Economic Landscape of Casablanca</w:t>
      </w:r>
    </w:p>
    <w:p>
      <w:pPr>
        <w:pStyle w:val="FirstParagraph"/>
      </w:pPr>
      <w:r>
        <w:t xml:space="preserve">Casablanca is often described as the commercial capital of Morocco, characterized by its bustling port, diverse industrial base, and a burgeoning tech ecosystem. For a</w:t>
      </w:r>
      <w:r>
        <w:t xml:space="preserve"> </w:t>
      </w:r>
      <w:r>
        <w:rPr>
          <w:bCs/>
          <w:b/>
        </w:rPr>
        <w:t xml:space="preserve">UX UI Designer</w:t>
      </w:r>
      <w:r>
        <w:t xml:space="preserve">, this city presents a paradoxical user base. On one hand, there is a highly educated, English-speaking professional class working in multinational corporations where Western digital habits are prevalent. On the other hand, there is the broader population of small business owners, merchants in traditional markets (souks), and older generations who interact with technology primarily through mobile devices and often via Arabic or Darija (Moroccan dialect) interfaces.</w:t>
      </w:r>
    </w:p>
    <w:p>
      <w:pPr>
        <w:pStyle w:val="BodyText"/>
      </w:pPr>
      <w:r>
        <w:t xml:space="preserve">Reflecting on this dichotomy, I realize that designing for</w:t>
      </w:r>
      <w:r>
        <w:t xml:space="preserve"> </w:t>
      </w:r>
      <w:r>
        <w:rPr>
          <w:bCs/>
          <w:b/>
        </w:rPr>
        <w:t xml:space="preserve">Morocco Casablanca</w:t>
      </w:r>
      <w:r>
        <w:t xml:space="preserve"> requires a dual approach. A banking app designed for corporate executives in the Anfa district may prioritize sleek minimalism and complex data visualization. In contrast, an e-commerce platform serving local merchants in Derb Sultan needs simplicity, high-contrast visuals for readability under varying lighting conditions, and voice-assisted features or icon-heavy navigation to overcome potential language barriers. The</w:t>
      </w:r>
      <w:r>
        <w:t xml:space="preserve"> </w:t>
      </w:r>
      <w:r>
        <w:rPr>
          <w:bCs/>
          <w:b/>
        </w:rPr>
        <w:t xml:space="preserve">UX UI Designer</w:t>
      </w:r>
      <w:r>
        <w:t xml:space="preserve"> must possess the empathy to switch between these mindsets seamlessly.</w:t>
      </w:r>
    </w:p>
    <w:bookmarkEnd w:id="22"/>
    <w:bookmarkStart w:id="23" w:name="Xa0efcf59369a7dc71eb55c2a3b7a6768307d3a8"/>
    <w:p>
      <w:pPr>
        <w:pStyle w:val="Heading2"/>
      </w:pPr>
      <w:r>
        <w:t xml:space="preserve">Cultural Nuances in User Interface Design</w:t>
      </w:r>
    </w:p>
    <w:p>
      <w:pPr>
        <w:pStyle w:val="FirstParagraph"/>
      </w:pPr>
      <w:r>
        <w:t xml:space="preserve">Culture deeply influences how users perceive and interact with digital interfaces. In</w:t>
      </w:r>
      <w:r>
        <w:t xml:space="preserve"> </w:t>
      </w:r>
      <w:r>
        <w:rPr>
          <w:bCs/>
          <w:b/>
        </w:rPr>
        <w:t xml:space="preserve">Morocco Casablanca</w:t>
      </w:r>
      <w:r>
        <w:t xml:space="preserve">, cultural values such as community, trust, and hospitality play significant roles in user behavior. A common pitfall for international designers is the over-reliance on text-heavy instructions or cold, sterile corporate tones.</w:t>
      </w:r>
    </w:p>
    <w:p>
      <w:pPr>
        <w:pStyle w:val="BodyText"/>
      </w:pPr>
      <w:r>
        <w:t xml:space="preserve">In my design practice within this region, I have learned that warmth and personalization are key. The</w:t>
      </w:r>
      <w:r>
        <w:t xml:space="preserve"> </w:t>
      </w:r>
      <w:r>
        <w:rPr>
          <w:bCs/>
          <w:b/>
        </w:rPr>
        <w:t xml:space="preserve">UX UI Designer</w:t>
      </w:r>
      <w:r>
        <w:t xml:space="preserve"> must consider color psychology carefully; while white often signifies purity in Western contexts, it can also signify mourning or emptiness in certain cultural interactions. Furthermore, the directionality of text is a crucial technical consideration. While French and English are LTR (Left-to-Right), Arabic is RTL (Right-to-Left). Designing a responsive interface that flips logically for RTL languages without breaking the visual hierarchy is a fundamental skill required here.</w:t>
      </w:r>
    </w:p>
    <w:p>
      <w:pPr>
        <w:pStyle w:val="BodyText"/>
      </w:pPr>
      <w:r>
        <w:t xml:space="preserve">Moreover, trust signals differ. In</w:t>
      </w:r>
      <w:r>
        <w:t xml:space="preserve"> </w:t>
      </w:r>
      <w:r>
        <w:rPr>
          <w:bCs/>
          <w:b/>
        </w:rPr>
        <w:t xml:space="preserve">Morocco Casablanca</w:t>
      </w:r>
      <w:r>
        <w:t xml:space="preserve">, users may be skeptical of online payments due to historical concerns about security or fraud. Therefore, the UI must prominently feature local trust markers, such as "Cash on Delivery" options, local customer support phone numbers rather than just chatbots, and recognizable Moroccan payment gateways (like CMI). Ignoring these localized trust signals is a critical UX failure that leads to high drop-off rates.</w:t>
      </w:r>
    </w:p>
    <w:bookmarkEnd w:id="23"/>
    <w:bookmarkStart w:id="24" w:name="accessibility-and-mobile-first-realities"/>
    <w:p>
      <w:pPr>
        <w:pStyle w:val="Heading2"/>
      </w:pPr>
      <w:r>
        <w:t xml:space="preserve">Accessibility and Mobile-First Realities</w:t>
      </w:r>
    </w:p>
    <w:p>
      <w:pPr>
        <w:pStyle w:val="FirstParagraph"/>
      </w:pPr>
      <w:r>
        <w:t xml:space="preserve">A significant portion of internet users in</w:t>
      </w:r>
      <w:r>
        <w:t xml:space="preserve"> </w:t>
      </w:r>
      <w:r>
        <w:rPr>
          <w:bCs/>
          <w:b/>
        </w:rPr>
        <w:t xml:space="preserve">Morocco Casablanca</w:t>
      </w:r>
      <w:r>
        <w:t xml:space="preserve"> access the web primarily through smartphones, often on 4G networks or public Wi-Fi hotspots. Data usage is a concern for many users, which means that heavy, image-laden websites are not just a UX annoyance but an economic burden.</w:t>
      </w:r>
    </w:p>
    <w:p>
      <w:pPr>
        <w:pStyle w:val="BodyText"/>
      </w:pPr>
      <w:r>
        <w:t xml:space="preserve">As a</w:t>
      </w:r>
      <w:r>
        <w:t xml:space="preserve"> </w:t>
      </w:r>
      <w:r>
        <w:rPr>
          <w:bCs/>
          <w:b/>
        </w:rPr>
        <w:t xml:space="preserve">UX UI Designer</w:t>
      </w:r>
      <w:r>
        <w:t xml:space="preserve">, optimizing for performance is as important as visual appeal. This involves creating lightweight assets, lazy loading images, and ensuring fast load times. Additionally, accessibility cannot be an afterthought. With an aging population in certain neighborhoods of Casablanca and varying levels of digital literacy across the city, interfaces must be intuitive enough for a first-time user to navigate without frustration. Large touch targets (buttons), clear typography hierarchy that remains legible on small screens, and high contrast ratios are non-negotiable standards for inclusive design in this region.</w:t>
      </w:r>
    </w:p>
    <w:bookmarkEnd w:id="24"/>
    <w:bookmarkStart w:id="25" w:name="the-future-of-design-talent-in-morocco"/>
    <w:p>
      <w:pPr>
        <w:pStyle w:val="Heading2"/>
      </w:pPr>
      <w:r>
        <w:t xml:space="preserve">The Future of Design Talent in Morocco</w:t>
      </w:r>
    </w:p>
    <w:p>
      <w:pPr>
        <w:pStyle w:val="FirstParagraph"/>
      </w:pPr>
      <w:r>
        <w:t xml:space="preserve">The ecosystem in</w:t>
      </w:r>
      <w:r>
        <w:t xml:space="preserve"> </w:t>
      </w:r>
      <w:r>
        <w:rPr>
          <w:bCs/>
          <w:b/>
        </w:rPr>
        <w:t xml:space="preserve">Morocco Casablanca</w:t>
      </w:r>
      <w:r>
        <w:t xml:space="preserve"> is maturing. There is a growing community of tech startups, digital agencies, and innovation hubs that recognize the value of good design. However, there is still a gap between academic knowledge and industry requirements. The modern</w:t>
      </w:r>
      <w:r>
        <w:t xml:space="preserve"> </w:t>
      </w:r>
      <w:r>
        <w:rPr>
          <w:bCs/>
          <w:b/>
        </w:rPr>
        <w:t xml:space="preserve">UX UI Designer</w:t>
      </w:r>
      <w:r>
        <w:t xml:space="preserve"> in this market must be self-taught in many aspects, leveraging global online resources while adapting them to local constraints.</w:t>
      </w:r>
    </w:p>
    <w:p>
      <w:pPr>
        <w:pStyle w:val="BodyText"/>
      </w:pPr>
      <w:r>
        <w:t xml:space="preserve">I believe that the future of UX/UI in Casablanca lies in hyper-localization. It is not about translating an American app into Arabic and calling it done. It is about reimagining the workflow based on how Moroccans actually live and communicate. For instance, integrating WhatsApp Business API directly into checkout flows respects the local preference for chat-based communication over email confirmations.</w:t>
      </w:r>
    </w:p>
    <w:bookmarkEnd w:id="25"/>
    <w:bookmarkStart w:id="26" w:name="conclusion"/>
    <w:p>
      <w:pPr>
        <w:pStyle w:val="Heading2"/>
      </w:pPr>
      <w:r>
        <w:t xml:space="preserve">Conclusion</w:t>
      </w:r>
    </w:p>
    <w:p>
      <w:pPr>
        <w:pStyle w:val="FirstParagraph"/>
      </w:pPr>
      <w:r>
        <w:t xml:space="preserve">In conclusion, being a</w:t>
      </w:r>
      <w:r>
        <w:t xml:space="preserve"> </w:t>
      </w:r>
      <w:r>
        <w:rPr>
          <w:bCs/>
          <w:b/>
        </w:rPr>
        <w:t xml:space="preserve">UX UI Designer</w:t>
      </w:r>
      <w:r>
        <w:t xml:space="preserve"> in</w:t>
      </w:r>
      <w:r>
        <w:t xml:space="preserve"> </w:t>
      </w:r>
      <w:r>
        <w:rPr>
          <w:bCs/>
          <w:b/>
        </w:rPr>
        <w:t xml:space="preserve">Morocco Casablanca</w:t>
      </w:r>
      <w:r>
        <w:t xml:space="preserve"> is about more than crafting beautiful screens. It is an exercise in cultural intelligence, technical optimization, and empathetic problem-solving. We are building the digital infrastructure for a society that is rapidly modernizing while holding onto its rich traditions. By understanding the specific economic pressures, language diversity, and trust dynamics of Casablanca's users, designers can create products that are not only usable but truly delightful. The challenge is immense, but so is the opportunity to shape a digital future in North Africa that feels authentically local yet globally competitive.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Digital Innovation and Cultural Heritage: A Reflection on UX/UI Design in Morocco Casablanca</dc:title>
  <dc:creator/>
  <dc:language>en</dc:language>
  <cp:keywords/>
  <dcterms:created xsi:type="dcterms:W3CDTF">2026-07-30T03:47:57Z</dcterms:created>
  <dcterms:modified xsi:type="dcterms:W3CDTF">2026-07-30T03:47:57Z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