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17849edb9433fecbe344a539da3962858e8840a"/>
    <w:p>
      <w:pPr>
        <w:pStyle w:val="Heading1"/>
      </w:pPr>
      <w:r>
        <w:t xml:space="preserve">Bridging Tradition and Digital Innovation:</w:t>
      </w:r>
      <w:r>
        <w:br/>
      </w:r>
      <w:r>
        <w:t xml:space="preserve">A Reflection on the Role of the UX/UI Designer in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 on User Experience and Interface Design in the Context of Vision 2030</w:t>
      </w:r>
    </w:p>
    <w:bookmarkStart w:id="20" w:name="X4d74e01c5d2c919e00dfc24d24c890853bc83bb"/>
    <w:p>
      <w:pPr>
        <w:pStyle w:val="Heading2"/>
      </w:pPr>
      <w:r>
        <w:t xml:space="preserve">The Evolution of Digital Identity in Riyadh</w:t>
      </w:r>
    </w:p>
    <w:p>
      <w:pPr>
        <w:pStyle w:val="FirstParagraph"/>
      </w:pPr>
      <w:r>
        <w:t xml:space="preserve">To understand the contemporary role of a UX/UI Designer, one must first look at the rapid societal transformation occurring within</w:t>
      </w:r>
      <w:r>
        <w:t xml:space="preserve"> </w:t>
      </w:r>
      <w:r>
        <w:rPr>
          <w:bCs/>
          <w:b/>
        </w:rPr>
        <w:t xml:space="preserve">Saudi Arabia Riyadh</w:t>
      </w:r>
      <w:r>
        <w:t xml:space="preserve">. For decades, the Kingdom’s capital was known for its architectural grandeur and traditional hospitality. However, in recent years, it has emerged as a dynamic hub for technology and innovation. This shift is not merely aesthetic; it is structural and cultural. The implementation of Vision 2030 has fundamentally altered the digital landscape, creating an unprecedented demand for high-quality digital services. In this context, the UX/UI Designer is no longer just a visual enhancer but a critical architect of user engagement and societal integration.</w:t>
      </w:r>
    </w:p>
    <w:p>
      <w:pPr>
        <w:pStyle w:val="BodyText"/>
      </w:pPr>
      <w:r>
        <w:t xml:space="preserve">Reflecting on my own journey as a designer working within this ecosystem, I have observed that the definition of "user experience" in</w:t>
      </w:r>
      <w:r>
        <w:t xml:space="preserve"> </w:t>
      </w:r>
      <w:r>
        <w:rPr>
          <w:bCs/>
          <w:b/>
        </w:rPr>
        <w:t xml:space="preserve">Saudi Arabia Riyadh</w:t>
      </w:r>
      <w:r>
        <w:t xml:space="preserve"> </w:t>
      </w:r>
      <w:r>
        <w:t xml:space="preserve">differs significantly from Western paradigms. It is not solely about speed or minimalism; it is about cultural resonance, trust, and accessibility. The design process here requires a deep sensitivity to local nuances, religious values, and social norms.</w:t>
      </w:r>
    </w:p>
    <w:bookmarkEnd w:id="20"/>
    <w:bookmarkStart w:id="21" w:name="Xa0efcf59369a7dc71eb55c2a3b7a6768307d3a8"/>
    <w:p>
      <w:pPr>
        <w:pStyle w:val="Heading2"/>
      </w:pPr>
      <w:r>
        <w:t xml:space="preserve">Cultural Nuances in User Interface Design</w:t>
      </w:r>
    </w:p>
    <w:p>
      <w:pPr>
        <w:pStyle w:val="FirstParagraph"/>
      </w:pPr>
      <w:r>
        <w:t xml:space="preserve">A primary reflection point in my practice is the challenge of localization. When designing for users in</w:t>
      </w:r>
      <w:r>
        <w:t xml:space="preserve"> </w:t>
      </w:r>
      <w:r>
        <w:rPr>
          <w:bCs/>
          <w:b/>
        </w:rPr>
        <w:t xml:space="preserve">Saudi Arabia Riyadh</w:t>
      </w:r>
      <w:r>
        <w:t xml:space="preserve">, standard templates often fail. For instance, the directionality of Arabic script requires a Right-to-Left (RTL) layout adaptation that goes beyond simple mirroring. The visual hierarchy, reading patterns, and iconography must all be recalibrated to respect the natural flow of Arabic text.</w:t>
      </w:r>
    </w:p>
    <w:p>
      <w:pPr>
        <w:pStyle w:val="BodyText"/>
      </w:pPr>
      <w:r>
        <w:t xml:space="preserve">Furthermore, color psychology plays a distinct role. While global trends may favor monochrome palettes for tech applications, in</w:t>
      </w:r>
      <w:r>
        <w:t xml:space="preserve"> </w:t>
      </w:r>
      <w:r>
        <w:rPr>
          <w:bCs/>
          <w:b/>
        </w:rPr>
        <w:t xml:space="preserve">Saudi Arabia Riyadh</w:t>
      </w:r>
      <w:r>
        <w:t xml:space="preserve">, users often respond positively to warmer tones that evoke hospitality and warmth. Additionally, the use of imagery must be carefully curated. Reflective analysis of user feedback reveals that representations of family structures, gender interactions, and public spaces in UI mockups must align with local cultural expectations to foster trust. A UX/UI Designer in this region acts as a cultural bridge, ensuring that digital products feel native rather than foreign.</w:t>
      </w:r>
    </w:p>
    <w:bookmarkEnd w:id="21"/>
    <w:bookmarkStart w:id="22" w:name="the-impact-of-vision-2030-on-user-needs"/>
    <w:p>
      <w:pPr>
        <w:pStyle w:val="Heading2"/>
      </w:pPr>
      <w:r>
        <w:t xml:space="preserve">The Impact of Vision 2030 on User Needs</w:t>
      </w:r>
    </w:p>
    <w:p>
      <w:pPr>
        <w:pStyle w:val="FirstParagraph"/>
      </w:pPr>
      <w:r>
        <w:t xml:space="preserve">Vision 2030 has accelerated the digitization of government services, healthcare, and finance. In</w:t>
      </w:r>
      <w:r>
        <w:t xml:space="preserve"> </w:t>
      </w:r>
      <w:r>
        <w:rPr>
          <w:bCs/>
          <w:b/>
        </w:rPr>
        <w:t xml:space="preserve">Saudi Arabia Riyadh</w:t>
      </w:r>
      <w:r>
        <w:t xml:space="preserve">, the user base is becoming increasingly diverse. We have a generation that is highly digitally literate, having grown up with smartphones and social media, alongside older demographics who are new to digital interfaces. This creates a unique challenge for the UX/UI Designer: creating inclusive designs that cater to both tech-savvy youth and those requiring guided onboarding.</w:t>
      </w:r>
    </w:p>
    <w:p>
      <w:pPr>
        <w:pStyle w:val="BodyText"/>
      </w:pPr>
      <w:r>
        <w:t xml:space="preserve">Reflecting on recent projects involving e-government platforms, I realized that clarity and simplicity were more valuable than novelty. Users in</w:t>
      </w:r>
      <w:r>
        <w:t xml:space="preserve"> </w:t>
      </w:r>
      <w:r>
        <w:rPr>
          <w:bCs/>
          <w:b/>
        </w:rPr>
        <w:t xml:space="preserve">Saudi Arabia Riyadh</w:t>
      </w:r>
      <w:r>
        <w:t xml:space="preserve"> </w:t>
      </w:r>
      <w:r>
        <w:t xml:space="preserve">expect efficiency but also reassurance. The UI must provide clear feedback loops, confirming actions instantly to reduce anxiety about digital transactions. This has taught me that good design in this market is not just about aesthetics; it is about reducing cognitive load and building confidence in digital ecosystems.</w:t>
      </w:r>
    </w:p>
    <w:bookmarkEnd w:id="22"/>
    <w:bookmarkStart w:id="23" w:name="the-social-responsibility-of-design"/>
    <w:p>
      <w:pPr>
        <w:pStyle w:val="Heading2"/>
      </w:pPr>
      <w:r>
        <w:t xml:space="preserve">The Social Responsibility of Design</w:t>
      </w:r>
    </w:p>
    <w:p>
      <w:pPr>
        <w:pStyle w:val="FirstParagraph"/>
      </w:pPr>
      <w:r>
        <w:t xml:space="preserve">In</w:t>
      </w:r>
      <w:r>
        <w:t xml:space="preserve"> </w:t>
      </w:r>
      <w:r>
        <w:rPr>
          <w:bCs/>
          <w:b/>
        </w:rPr>
        <w:t xml:space="preserve">Saudi Arabia Riyadh</w:t>
      </w:r>
      <w:r>
        <w:t xml:space="preserve">, social media penetration is among the highest in the world. Platforms like Twitter (X), Snapchat, and TikTok are not just communication tools but central squares for public discourse. For a UX/UI Designer, this means that accessibility and inclusivity are paramount. Designs must be readable on various screen sizes, accessible to users with visual impairments (supporting screen readers effectively for Arabic text), and optimized for varying internet speeds in different parts of the city.</w:t>
      </w:r>
    </w:p>
    <w:p>
      <w:pPr>
        <w:pStyle w:val="BodyText"/>
      </w:pPr>
      <w:r>
        <w:t xml:space="preserve">I have also reflected on the ethical implications of our work. In a rapidly changing society, digital products can either reinforce social divides or bridge them. By prioritizing inclusive design principles, UX/UI Designers contribute to the broader goal of societal inclusion mandated by national visions. We are not just building apps; we are shaping how citizens interact with their government, their healthcare providers, and each other.</w:t>
      </w:r>
    </w:p>
    <w:bookmarkEnd w:id="23"/>
    <w:bookmarkStart w:id="24" w:name="future-challenges-and-opportunities"/>
    <w:p>
      <w:pPr>
        <w:pStyle w:val="Heading2"/>
      </w:pPr>
      <w:r>
        <w:t xml:space="preserve">Future Challenges and Opportunities</w:t>
      </w:r>
    </w:p>
    <w:p>
      <w:pPr>
        <w:pStyle w:val="FirstParagraph"/>
      </w:pPr>
      <w:r>
        <w:t xml:space="preserve">Looking ahead, the role of the UX/UI Designer in</w:t>
      </w:r>
      <w:r>
        <w:t xml:space="preserve"> </w:t>
      </w:r>
      <w:r>
        <w:rPr>
          <w:bCs/>
          <w:b/>
        </w:rPr>
        <w:t xml:space="preserve">Saudi Arabia Riyadh</w:t>
      </w:r>
      <w:r>
        <w:t xml:space="preserve"> </w:t>
      </w:r>
      <w:r>
        <w:t xml:space="preserve">will likely expand into immersive technologies. With investments in smart cities like NEOM (which impacts Riyadh’s tech sector) and increased use of AI in customer service, designers must adapt to voice interfaces and augmented reality contexts. However, the core principles remain rooted in human-centricity.</w:t>
      </w:r>
    </w:p>
    <w:p>
      <w:pPr>
        <w:pStyle w:val="BodyText"/>
      </w:pPr>
      <w:r>
        <w:t xml:space="preserve">The challenge lies in balancing global design trends with local identity. There is a risk of homogenization where Saudi digital products look identical to those in Dubai or London. The reflective designer must resist this by embedding local storytelling and cultural heritage into the digital fabric. Whether it is through typography inspired by Arabic calligraphy or navigation structures that mimic traditional marketplaces (souqs), there are endless opportunities to innovate within a cultural framework.</w:t>
      </w:r>
    </w:p>
    <w:bookmarkEnd w:id="24"/>
    <w:bookmarkStart w:id="25" w:name="conclusion"/>
    <w:p>
      <w:pPr>
        <w:pStyle w:val="Heading2"/>
      </w:pPr>
      <w:r>
        <w:t xml:space="preserve">Conclusion</w:t>
      </w:r>
    </w:p>
    <w:p>
      <w:pPr>
        <w:pStyle w:val="FirstParagraph"/>
      </w:pPr>
      <w:r>
        <w:t xml:space="preserve">In conclusion, being a UX/UI Designer in</w:t>
      </w:r>
      <w:r>
        <w:t xml:space="preserve"> </w:t>
      </w:r>
      <w:r>
        <w:rPr>
          <w:bCs/>
          <w:b/>
        </w:rPr>
        <w:t xml:space="preserve">Saudi Arabia Riyadh</w:t>
      </w:r>
      <w:r>
        <w:t xml:space="preserve"> </w:t>
      </w:r>
      <w:r>
        <w:t xml:space="preserve">is a profound responsibility and an exciting opportunity. It requires more than technical proficiency in tools like Figma or Adobe XD; it demands emotional intelligence, cultural awareness, and a strategic mindset. The digital landscape of</w:t>
      </w:r>
      <w:r>
        <w:t xml:space="preserve"> </w:t>
      </w:r>
      <w:r>
        <w:rPr>
          <w:bCs/>
          <w:b/>
        </w:rPr>
        <w:t xml:space="preserve">Saudi Arabia Riyadh</w:t>
      </w:r>
      <w:r>
        <w:t xml:space="preserve"> </w:t>
      </w:r>
      <w:r>
        <w:t xml:space="preserve">is evolving at breakneck speed, driven by Vision 2030. As designers, we are the architects of this transition.</w:t>
      </w:r>
    </w:p>
    <w:p>
      <w:pPr>
        <w:pStyle w:val="BodyText"/>
      </w:pPr>
      <w:r>
        <w:t xml:space="preserve">We must ensure that every pixel serves a purpose that resonates with the local user. By blending international best practices with deep local insights, we create experiences that are not only functional but also meaningful. This reflection underscores my commitment to continuous learning and ethical design, ensuring that as</w:t>
      </w:r>
      <w:r>
        <w:t xml:space="preserve"> </w:t>
      </w:r>
      <w:r>
        <w:rPr>
          <w:bCs/>
          <w:b/>
        </w:rPr>
        <w:t xml:space="preserve">Saudi Arabia Riyadh</w:t>
      </w:r>
      <w:r>
        <w:t xml:space="preserve"> </w:t>
      </w:r>
      <w:r>
        <w:t xml:space="preserve">steps into the future of technology, its digital identity remains uniquely its own.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UX/UI Designer in Saudi Arabia Riyadh</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