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7" w:name="Xcd503d6e95dd8a515c6dea2367754f794888f88"/>
    <w:p>
      <w:pPr>
        <w:pStyle w:val="Heading1"/>
      </w:pPr>
      <w:r>
        <w:t xml:space="preserve">A Reflection on the Evolving Landscape of UX/UI Design in Senegal Dakar</w:t>
      </w:r>
    </w:p>
    <w:p>
      <w:pPr>
        <w:pStyle w:val="FirstParagraph"/>
      </w:pPr>
      <w:r>
        <w:t xml:space="preserve">The digital landscape is shifting rapidly across the African continent, and nowhere is this transformation more vibrant than in</w:t>
      </w:r>
      <w:r>
        <w:t xml:space="preserve"> </w:t>
      </w:r>
      <w:r>
        <w:rPr>
          <w:bCs/>
          <w:b/>
        </w:rPr>
        <w:t xml:space="preserve">Senegal Dakar</w:t>
      </w:r>
      <w:r>
        <w:t xml:space="preserve">. As a city that serves as a cultural, economic, and educational hub for West Africa, Dakar has become a melting pot of tradition and modernity. Within this dynamic environment, the role of the</w:t>
      </w:r>
      <w:r>
        <w:t xml:space="preserve"> </w:t>
      </w:r>
      <w:r>
        <w:rPr>
          <w:bCs/>
          <w:b/>
        </w:rPr>
        <w:t xml:space="preserve">UX/UI Designer</w:t>
      </w:r>
      <w:r>
        <w:t xml:space="preserve"> </w:t>
      </w:r>
      <w:r>
        <w:t xml:space="preserve">has emerged not merely as a technical function but as a critical bridge between global technological standards and local user needs. This reflection paper explores the significance, challenges, and opportunities associated with being a UX/UI Designer in Dakar, highlighting how this profession contributes to the digital empowerment of Senegalese society.</w:t>
      </w:r>
    </w:p>
    <w:bookmarkStart w:id="20" w:name="Xccff57049329a82f4ddf2039c167ab581fa0375"/>
    <w:p>
      <w:pPr>
        <w:pStyle w:val="Heading2"/>
      </w:pPr>
      <w:r>
        <w:t xml:space="preserve">The Convergence of Tradition and Technology</w:t>
      </w:r>
    </w:p>
    <w:p>
      <w:pPr>
        <w:pStyle w:val="FirstParagraph"/>
      </w:pPr>
      <w:r>
        <w:rPr>
          <w:bCs/>
          <w:b/>
        </w:rPr>
        <w:t xml:space="preserve">Senegal Dakar</w:t>
      </w:r>
      <w:r>
        <w:t xml:space="preserve"> </w:t>
      </w:r>
      <w:r>
        <w:t xml:space="preserve">is unique. It is a city where the rhythm of life is deeply rooted in oral traditions, community interaction, and spiritual practices. However, it is also a city with one of the highest literacy rates in Africa and a rapidly growing youth population that is increasingly connected to the internet via smartphones. For a</w:t>
      </w:r>
      <w:r>
        <w:t xml:space="preserve"> </w:t>
      </w:r>
      <w:r>
        <w:rPr>
          <w:bCs/>
          <w:b/>
        </w:rPr>
        <w:t xml:space="preserve">UX/UI Designer</w:t>
      </w:r>
      <w:r>
        <w:t xml:space="preserve">, this dichotomy presents both a fascinating challenge and an immense opportunity.</w:t>
      </w:r>
    </w:p>
    <w:p>
      <w:pPr>
        <w:pStyle w:val="BodyText"/>
      </w:pPr>
      <w:r>
        <w:t xml:space="preserve">User Experience (UX) design is fundamentally about empathy—understanding the user’s pain points, behaviors, and motivations. In Dakar, understanding the user means looking beyond binary literacy metrics. It involves recognizing that many users may be digital natives to mobile technology but are still navigating the complexities of a global internet interface that often feels foreign. A successful</w:t>
      </w:r>
      <w:r>
        <w:t xml:space="preserve"> </w:t>
      </w:r>
      <w:r>
        <w:rPr>
          <w:bCs/>
          <w:b/>
        </w:rPr>
        <w:t xml:space="preserve">UX/UI Designer</w:t>
      </w:r>
      <w:r>
        <w:t xml:space="preserve"> </w:t>
      </w:r>
      <w:r>
        <w:t xml:space="preserve">in this context must act as a cultural translator. They must design interfaces that respect local languages, such as Wolof, Fulani, and Serer, while integrating them seamlessly into French or English-based applications.</w:t>
      </w:r>
    </w:p>
    <w:bookmarkEnd w:id="20"/>
    <w:bookmarkStart w:id="21" w:name="Xa81cb933a6a3b2014526eae61df702459a52faf"/>
    <w:p>
      <w:pPr>
        <w:pStyle w:val="Heading2"/>
      </w:pPr>
      <w:r>
        <w:t xml:space="preserve">The Role of the UX/UI Designer as an Advocate for Accessibility</w:t>
      </w:r>
    </w:p>
    <w:p>
      <w:pPr>
        <w:pStyle w:val="FirstParagraph"/>
      </w:pPr>
      <w:r>
        <w:t xml:space="preserve">One of the most critical aspects of being a</w:t>
      </w:r>
      <w:r>
        <w:t xml:space="preserve"> </w:t>
      </w:r>
      <w:r>
        <w:rPr>
          <w:bCs/>
          <w:b/>
        </w:rPr>
        <w:t xml:space="preserve">UX/UI Designer</w:t>
      </w:r>
      <w:r>
        <w:t xml:space="preserve"> </w:t>
      </w:r>
      <w:r>
        <w:t xml:space="preserve">in</w:t>
      </w:r>
      <w:r>
        <w:t xml:space="preserve"> </w:t>
      </w:r>
      <w:r>
        <w:rPr>
          <w:bCs/>
          <w:b/>
        </w:rPr>
        <w:t xml:space="preserve">Senegal Dakar</w:t>
      </w:r>
      <w:r>
        <w:t xml:space="preserve">, is addressing accessibility. In many developed markets, high-speed broadband and expensive hardware are assumed to be standard. In Dakar, connectivity can be intermittent, and data costs can be prohibitive for the average citizen. Therefore, a</w:t>
      </w:r>
    </w:p>
    <w:p>
      <w:pPr>
        <w:pStyle w:val="BodyText"/>
      </w:pPr>
      <w:r>
        <w:t xml:space="preserve">UX/UI Designer must prioritize performance and efficiency in their designs.</w:t>
      </w:r>
    </w:p>
    <w:p>
      <w:pPr>
        <w:pStyle w:val="BodyText"/>
      </w:pPr>
      <w:r>
        <w:rPr>
          <w:bCs/>
          <w:b/>
        </w:rPr>
        <w:t xml:space="preserve">Key Consideration:</w:t>
      </w:r>
      <w:r>
        <w:t xml:space="preserve"> </w:t>
      </w:r>
      <w:r>
        <w:t xml:space="preserve">Designing for low-bandwidth environments requires lightweight assets, minimal data usage, and offline capabilities. The</w:t>
      </w:r>
      <w:r>
        <w:t xml:space="preserve"> </w:t>
      </w:r>
      <w:r>
        <w:rPr>
          <w:iCs/>
          <w:i/>
        </w:rPr>
        <w:t xml:space="preserve">User Interface (UI)</w:t>
      </w:r>
      <w:r>
        <w:t xml:space="preserve"> </w:t>
      </w:r>
      <w:r>
        <w:t xml:space="preserve">must remain intuitive even when visual cues are limited by poor connection speeds.</w:t>
      </w:r>
    </w:p>
    <w:p>
      <w:pPr>
        <w:pStyle w:val="BodyText"/>
      </w:pPr>
      <w:r>
        <w:t xml:space="preserve">This technical constraint actually fosters creativity. It pushes designers to strip away non-essential elements and focus on core functionalities that deliver immediate value to the user. Whether it is a fintech app for mobile money transfers (such as Orange Money or Wave, which are hugely popular in Senegal) or a health information platform, the</w:t>
      </w:r>
      <w:r>
        <w:t xml:space="preserve"> </w:t>
      </w:r>
      <w:r>
        <w:rPr>
          <w:bCs/>
          <w:b/>
        </w:rPr>
        <w:t xml:space="preserve">UX/UI Designer</w:t>
      </w:r>
      <w:r>
        <w:t xml:space="preserve"> </w:t>
      </w:r>
      <w:r>
        <w:t xml:space="preserve">ensures that technology serves the people, rather than complicating their lives.</w:t>
      </w:r>
    </w:p>
    <w:bookmarkEnd w:id="21"/>
    <w:bookmarkStart w:id="22" w:name="X30510525075a719698e24ac4be9ad7c7826a253"/>
    <w:p>
      <w:pPr>
        <w:pStyle w:val="Heading2"/>
      </w:pPr>
      <w:r>
        <w:t xml:space="preserve">Fostering Local Innovation and Entrepreneurship</w:t>
      </w:r>
    </w:p>
    <w:p>
      <w:pPr>
        <w:pStyle w:val="FirstParagraph"/>
      </w:pPr>
      <w:r>
        <w:t xml:space="preserve">Dakar is experiencing a boom in startups and tech hubs. From Yoff to Plateau, co-working spaces are thriving centers of innovation. In this ecosystem, the</w:t>
      </w:r>
      <w:r>
        <w:t xml:space="preserve"> </w:t>
      </w:r>
      <w:r>
        <w:rPr>
          <w:bCs/>
          <w:b/>
        </w:rPr>
        <w:t xml:space="preserve">UX/UI Designer</w:t>
      </w:r>
      <w:r>
        <w:t xml:space="preserve"> </w:t>
      </w:r>
      <w:r>
        <w:t xml:space="preserve">plays a pivotal role in validating business ideas. Entrepreneurs often have great solutions to local problems—such as agricultural supply chain logistics or educational access—but may lack the user-centric approach required for product-market fit.</w:t>
      </w:r>
    </w:p>
    <w:p>
      <w:pPr>
        <w:pStyle w:val="BodyText"/>
      </w:pPr>
      <w:r>
        <w:t xml:space="preserve">The designer acts as a strategist, conducting user research within local communities. This might involve observing how market vendors in Sandaga use their phones, or understanding the navigation habits of students at Cheikh Anta Diop University. By embedding themselves in these contexts,</w:t>
      </w:r>
      <w:r>
        <w:t xml:space="preserve"> </w:t>
      </w:r>
      <w:r>
        <w:rPr>
          <w:bCs/>
          <w:b/>
        </w:rPr>
        <w:t xml:space="preserve">UX/UI Designers</w:t>
      </w:r>
      <w:r>
        <w:t xml:space="preserve"> </w:t>
      </w:r>
      <w:r>
        <w:t xml:space="preserve">in Dakar help tailor products to real-world behaviors. This localization is crucial; a design that works perfectly in Silicon Valley may fail completely if it does not account for the specific contextual realities of a user in Medina or Almadies.</w:t>
      </w:r>
    </w:p>
    <w:bookmarkEnd w:id="22"/>
    <w:bookmarkStart w:id="23" w:name="Xb985141442d64a12f7e7cbd91252cf7bea8e6b4"/>
    <w:p>
      <w:pPr>
        <w:pStyle w:val="Heading2"/>
      </w:pPr>
      <w:r>
        <w:t xml:space="preserve">The Challenge of Education and Skill Development</w:t>
      </w:r>
    </w:p>
    <w:p>
      <w:pPr>
        <w:pStyle w:val="FirstParagraph"/>
      </w:pPr>
      <w:r>
        <w:t xml:space="preserve">While the demand for digital skills is high, there remains a gap between academic curricula and industry needs. Many universities in</w:t>
      </w:r>
      <w:r>
        <w:t xml:space="preserve"> </w:t>
      </w:r>
      <w:r>
        <w:rPr>
          <w:bCs/>
          <w:b/>
        </w:rPr>
        <w:t xml:space="preserve">Senegal Dakar</w:t>
      </w:r>
      <w:r>
        <w:t xml:space="preserve"> </w:t>
      </w:r>
      <w:r>
        <w:t xml:space="preserve">focus heavily on theoretical computer science or graphic design, sometimes overlooking the integrated discipline of UX/UI. Consequently, many professionals are self-taught or learn through online platforms.</w:t>
      </w:r>
    </w:p>
    <w:p>
      <w:pPr>
        <w:pStyle w:val="BodyText"/>
      </w:pPr>
      <w:r>
        <w:t xml:space="preserve">This reality calls for a reflection on knowledge sharing. Senior</w:t>
      </w:r>
      <w:r>
        <w:t xml:space="preserve"> </w:t>
      </w:r>
      <w:r>
        <w:rPr>
          <w:bCs/>
          <w:b/>
        </w:rPr>
        <w:t xml:space="preserve">UX/UI Designers</w:t>
      </w:r>
      <w:r>
        <w:t xml:space="preserve"> </w:t>
      </w:r>
      <w:r>
        <w:t xml:space="preserve">in the city have a responsibility to mentor junior designers and developers. There is a growing community of practice where designers share case studies, critique each other’s work, and advocate for best practices. This collaborative spirit is essential for elevating the profession from a service-based role to a strategic one.</w:t>
      </w:r>
    </w:p>
    <w:bookmarkEnd w:id="23"/>
    <w:bookmarkStart w:id="24" w:name="cultural-identity-in-digital-spaces"/>
    <w:p>
      <w:pPr>
        <w:pStyle w:val="Heading2"/>
      </w:pPr>
      <w:r>
        <w:t xml:space="preserve">Cultural Identity in Digital Spaces</w:t>
      </w:r>
    </w:p>
    <w:p>
      <w:pPr>
        <w:pStyle w:val="FirstParagraph"/>
      </w:pPr>
      <w:r>
        <w:t xml:space="preserve">A profound aspect of</w:t>
      </w:r>
      <w:r>
        <w:t xml:space="preserve"> </w:t>
      </w:r>
      <w:r>
        <w:rPr>
          <w:bCs/>
          <w:b/>
        </w:rPr>
        <w:t xml:space="preserve">UX/UI Design</w:t>
      </w:r>
      <w:r>
        <w:t xml:space="preserve"> </w:t>
      </w:r>
      <w:r>
        <w:t xml:space="preserve">in Dakar is the preservation of cultural identity. For too long, global design trends have been imposed on African markets, leading to "design colonialism" where local aesthetics and cognitive patterns are ignored. Today, there is a movement among</w:t>
      </w:r>
      <w:r>
        <w:t xml:space="preserve"> </w:t>
      </w:r>
      <w:r>
        <w:rPr>
          <w:bCs/>
          <w:b/>
        </w:rPr>
        <w:t xml:space="preserve">UX/UI Designers</w:t>
      </w:r>
      <w:r>
        <w:t xml:space="preserve"> </w:t>
      </w:r>
      <w:r>
        <w:t xml:space="preserve">in</w:t>
      </w:r>
      <w:r>
        <w:t xml:space="preserve"> </w:t>
      </w:r>
      <w:r>
        <w:rPr>
          <w:bCs/>
          <w:b/>
        </w:rPr>
        <w:t xml:space="preserve">Senegal Dakar</w:t>
      </w:r>
      <w:r>
        <w:t xml:space="preserve"> </w:t>
      </w:r>
      <w:r>
        <w:t xml:space="preserve">to reclaim this narrative.</w:t>
      </w:r>
    </w:p>
    <w:p>
      <w:pPr>
        <w:pStyle w:val="BodyText"/>
      </w:pPr>
      <w:r>
        <w:t xml:space="preserve">This involves using color palettes, typography, and iconography that resonate with Senegalese culture. It might mean designing for a collective user experience rather than an individualistic one, reflecting the communal nature of Senegalese society. By doing so, designers create digital spaces where users feel seen and understood. This emotional connection is the hallmark of excellent UX.</w:t>
      </w:r>
    </w:p>
    <w:bookmarkEnd w:id="24"/>
    <w:bookmarkStart w:id="25" w:name="Xa99fb1108261fc0c098ae66c34baf3431ba04bc"/>
    <w:p>
      <w:pPr>
        <w:pStyle w:val="Heading2"/>
      </w:pPr>
      <w:r>
        <w:t xml:space="preserve">Looking Forward: The Future of UX/UI in Dakar</w:t>
      </w:r>
    </w:p>
    <w:p>
      <w:pPr>
        <w:pStyle w:val="FirstParagraph"/>
      </w:pPr>
      <w:r>
        <w:t xml:space="preserve">The future looks bright for</w:t>
      </w:r>
      <w:r>
        <w:t xml:space="preserve"> </w:t>
      </w:r>
      <w:r>
        <w:rPr>
          <w:bCs/>
          <w:b/>
        </w:rPr>
        <w:t xml:space="preserve">UX/UI Designers</w:t>
      </w:r>
      <w:r>
        <w:t xml:space="preserve"> </w:t>
      </w:r>
      <w:r>
        <w:t xml:space="preserve">in</w:t>
      </w:r>
      <w:r>
        <w:t xml:space="preserve"> </w:t>
      </w:r>
      <w:r>
        <w:rPr>
          <w:bCs/>
          <w:b/>
        </w:rPr>
        <w:t xml:space="preserve">Senegal Dakar</w:t>
      </w:r>
      <w:r>
        <w:t xml:space="preserve">. With the government’s "Numérique 2025" initiative and increased investment in ICT infrastructure, the digital economy is poised for significant growth. This will lead to an increased demand for sophisticated digital products across sectors such as health, education, finance, and governance.</w:t>
      </w:r>
    </w:p>
    <w:p>
      <w:pPr>
        <w:pStyle w:val="BodyText"/>
      </w:pPr>
      <w:r>
        <w:t xml:space="preserve">However, this growth must be inclusive.</w:t>
      </w:r>
      <w:r>
        <w:t xml:space="preserve"> </w:t>
      </w:r>
      <w:r>
        <w:rPr>
          <w:bCs/>
          <w:b/>
        </w:rPr>
        <w:t xml:space="preserve">UX/UI Designers</w:t>
      </w:r>
      <w:r>
        <w:t xml:space="preserve"> </w:t>
      </w:r>
      <w:r>
        <w:t xml:space="preserve">must continue to advocate for designs that are accessible to persons with disabilities, the elderly, and those with low digital literacy. The goal is not just to create beautiful interfaces (UI), but to create meaningful experiences (UX) that improve quality of life.</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UX/UI Designer</w:t>
      </w:r>
      <w:r>
        <w:t xml:space="preserve"> </w:t>
      </w:r>
      <w:r>
        <w:t xml:space="preserve">in</w:t>
      </w:r>
    </w:p>
    <w:p>
      <w:pPr>
        <w:pStyle w:val="BodyText"/>
      </w:pPr>
      <w:r>
        <w:t xml:space="preserve">Senegal Dakar is multifaceted and impactful. It is not just about pixels and prototypes; it is about solving real human problems within a specific cultural context. By bridging the gap between technology and tradition, ensuring accessibility, fostering local innovation, and preserving cultural identity, these designers are shaping the digital future of Senegal.</w:t>
      </w:r>
    </w:p>
    <w:p>
      <w:pPr>
        <w:pStyle w:val="BodyText"/>
      </w:pPr>
      <w:r>
        <w:t xml:space="preserve">As</w:t>
      </w:r>
      <w:r>
        <w:t xml:space="preserve"> </w:t>
      </w:r>
      <w:r>
        <w:rPr>
          <w:bCs/>
          <w:b/>
        </w:rPr>
        <w:t xml:space="preserve">Dakar</w:t>
      </w:r>
      <w:r>
        <w:t xml:space="preserve"> </w:t>
      </w:r>
      <w:r>
        <w:t xml:space="preserve">continues to establish itself as a tech hub in Africa, the</w:t>
      </w:r>
    </w:p>
    <w:p>
      <w:pPr>
        <w:pStyle w:val="BodyText"/>
      </w:pPr>
      <w:r>
        <w:t xml:space="preserve">UX/UI Designer will remain at the forefront of this transformation. Their work ensures that technology is not an alien force but a tool for empowerment, inclusion, and progress. The journey is ongoing, and the reflections on design practices must evolve alongside the city itself.</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UX UI Designer in Senegal Dakar</dc:title>
  <dc:creator/>
  <dc:language>en</dc:language>
  <cp:keywords/>
  <dcterms:created xsi:type="dcterms:W3CDTF">2026-07-30T04:29:28Z</dcterms:created>
  <dcterms:modified xsi:type="dcterms:W3CDTF">2026-07-30T04:29:28Z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