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5a65f596180ceef376fdbd447ffaa218cf6f55f"/>
    <w:p>
      <w:pPr>
        <w:pStyle w:val="Heading1"/>
      </w:pPr>
      <w:r>
        <w:t xml:space="preserve">Bridging Cultures and Code: A Reflection on the UX/UI Designer in South Africa, Cape Town</w:t>
      </w:r>
    </w:p>
    <w:p>
      <w:pPr>
        <w:pStyle w:val="FirstParagraph"/>
      </w:pPr>
      <w:r>
        <w:t xml:space="preserve">The digital landscape is no longer just about code; it is about connection, accessibility, and human experience. In this rapidly evolving ecosystem, the role of a</w:t>
      </w:r>
      <w:r>
        <w:t xml:space="preserve"> </w:t>
      </w:r>
      <w:r>
        <w:rPr>
          <w:bCs/>
          <w:b/>
        </w:rPr>
        <w:t xml:space="preserve">UX/UI Designer</w:t>
      </w:r>
      <w:r>
        <w:t xml:space="preserve"> </w:t>
      </w:r>
      <w:r>
        <w:t xml:space="preserve">has transcended mere aesthetic enhancement to become a critical bridge between technology and humanity. However, when we situate this role within the unique socio-economic and cultural fabric of</w:t>
      </w:r>
      <w:r>
        <w:t xml:space="preserve"> </w:t>
      </w:r>
      <w:r>
        <w:rPr>
          <w:bCs/>
          <w:b/>
        </w:rPr>
        <w:t xml:space="preserve">South Africa</w:t>
      </w:r>
      <w:r>
        <w:t xml:space="preserve">, specifically in its creative hub, Cape Town, the responsibilities and implications of this profession take on a profound new dimension. This reflection paper explores how a UX/UI Designer operates not just as a creator of interfaces, but as an empathetic mediator within one of Africa’s most dynamic and challenging cities.</w:t>
      </w:r>
    </w:p>
    <w:bookmarkStart w:id="20" w:name="the-unique-context-of-cape-town"/>
    <w:p>
      <w:pPr>
        <w:pStyle w:val="Heading2"/>
      </w:pPr>
      <w:r>
        <w:t xml:space="preserve">The Unique Context of Cape Town</w:t>
      </w:r>
    </w:p>
    <w:p>
      <w:pPr>
        <w:pStyle w:val="FirstParagraph"/>
      </w:pPr>
      <w:r>
        <w:t xml:space="preserve">Cape Town is often described as the "Mother City," but for a UX/UI Designer, it is also a laboratory of contrasts. It is a city where cutting-edge tech startups coexist with township economies, where world-class infrastructure meets significant digital divides. To design for Cape Town is to acknowledge this dichotomy. A standard global design template rarely suffices here because the user base is incredibly diverse linguistically, culturally, and technologically.</w:t>
      </w:r>
    </w:p>
    <w:p>
      <w:pPr>
        <w:pStyle w:val="BodyText"/>
      </w:pPr>
      <w:r>
        <w:t xml:space="preserve">In South Africa, we speak eleven official languages. Therefore, a UX/UI Designer working in Cape Town cannot afford to be monolingual in thought alone. The interface must accommodate multiple language structures and cultural nuances. For instance, the concept of "Ubuntu"—the African philosophy that emphasizes community and interconnectedness—must subtly inform design patterns that encourage social sharing, communal feedback loops, or trust-building mechanisms. Ignoring these local philosophical underpinnings results in designs that feel sterile or foreign to the local user.</w:t>
      </w:r>
    </w:p>
    <w:bookmarkEnd w:id="20"/>
    <w:bookmarkStart w:id="21" w:name="X456d6b5505c67a32ae3e8b53dc432291bb41a4d"/>
    <w:p>
      <w:pPr>
        <w:pStyle w:val="Heading2"/>
      </w:pPr>
      <w:r>
        <w:t xml:space="preserve">Beyond Aesthetics: Accessibility as a Moral Imperative</w:t>
      </w:r>
    </w:p>
    <w:p>
      <w:pPr>
        <w:pStyle w:val="FirstParagraph"/>
      </w:pPr>
      <w:r>
        <w:t xml:space="preserve">In many Western tech hubs, accessibility is often treated as a compliance checklist. In Cape Town, for the</w:t>
      </w:r>
      <w:r>
        <w:t xml:space="preserve"> </w:t>
      </w:r>
      <w:r>
        <w:rPr>
          <w:bCs/>
          <w:b/>
        </w:rPr>
        <w:t xml:space="preserve">UX/UI Designer</w:t>
      </w:r>
      <w:r>
        <w:t xml:space="preserve">, it is an economic and social imperative. The digital divide in South Africa remains stark. Many users access the internet via mobile devices with limited data allowances, older operating systems, or slower connection speeds.</w:t>
      </w:r>
    </w:p>
    <w:p>
      <w:pPr>
        <w:pStyle w:val="BodyText"/>
      </w:pPr>
      <w:r>
        <w:t xml:space="preserve">A thoughtful UX/UI Designer in this region must prioritize lightweight interfaces, offline capabilities, and data-conscious design patterns. This is not merely a technical constraint but a user-centric necessity. If an app for a local financial service consumes too much data or crashes on older Android devices, it excludes the very people who could benefit most from digital financial inclusion. Thus, the designer becomes an advocate for equity, ensuring that technology serves all citizens of</w:t>
      </w:r>
      <w:r>
        <w:t xml:space="preserve"> </w:t>
      </w:r>
      <w:r>
        <w:rPr>
          <w:bCs/>
          <w:b/>
        </w:rPr>
        <w:t xml:space="preserve">South Africa</w:t>
      </w:r>
      <w:r>
        <w:t xml:space="preserve">, not just the affluent urban elite in areas like Sea Point or Camps Bay.</w:t>
      </w:r>
    </w:p>
    <w:bookmarkEnd w:id="21"/>
    <w:bookmarkStart w:id="22" w:name="cultural-sensitivity-and-visual-language"/>
    <w:p>
      <w:pPr>
        <w:pStyle w:val="Heading2"/>
      </w:pPr>
      <w:r>
        <w:t xml:space="preserve">Cultural Sensitivity and Visual Language</w:t>
      </w:r>
    </w:p>
    <w:p>
      <w:pPr>
        <w:pStyle w:val="FirstParagraph"/>
      </w:pPr>
      <w:r>
        <w:t xml:space="preserve">The UI (User Interface) aspect of this role requires a deep sensitivity to visual language. Colors, symbols, and layouts carry different meanings across cultures. In Cape Town’s multicultural tapestry, which includes indigenous Khoi-San heritage, Afrikaans culture, Cape Malay traditions, British colonial influences, and vibrant immigrant communities from across the continent and beyond], visual missteps can lead to alienation or offense.</w:t>
      </w:r>
    </w:p>
    <w:p>
      <w:pPr>
        <w:pStyle w:val="BodyText"/>
      </w:pPr>
      <w:r>
        <w:t xml:space="preserve">For example, color psychology varies; what signifies prosperity in one culture might signify mourning in another. A UX/UI Designer must conduct rigorous local research to ensure that iconography is universally understood within the local context. Furthermore, there is a growing demand for "Afro-centric" design systems that move away from colonial visual standards and embrace African patterns, typography, and artistic expressions. This shift allows brands to resonate more deeply with local pride and identity.</w:t>
      </w:r>
    </w:p>
    <w:bookmarkEnd w:id="22"/>
    <w:bookmarkStart w:id="23" w:name="the-designer-as-a-cultural-translator"/>
    <w:p>
      <w:pPr>
        <w:pStyle w:val="Heading2"/>
      </w:pPr>
      <w:r>
        <w:t xml:space="preserve">The Designer as a Cultural Translator</w:t>
      </w:r>
    </w:p>
    <w:p>
      <w:pPr>
        <w:pStyle w:val="FirstParagraph"/>
      </w:pPr>
      <w:r>
        <w:t xml:space="preserve">Beyond technical skills in Figma or Adobe XD, the modern UX/UI Designer in Cape Town acts as a cultural translator. They translate business requirements into solutions that respect local customs and user behaviors. In South Africa, trust is a significant barrier to digital adoption. High-profile scams and data privacy concerns have made many users skeptical of new apps and platforms.</w:t>
      </w:r>
    </w:p>
    <w:p>
      <w:pPr>
        <w:pStyle w:val="BodyText"/>
      </w:pPr>
      <w:r>
        <w:t xml:space="preserve">Therefore, the UI must be designed to build trust explicitly. This might involve transparent privacy policies presented in plain language, clear verification badges, or social proof mechanisms that leverage community reputation. The designer must understand that in a close-knit society like many found in Cape Town, word-of-mouth and community trust outweigh flashy marketing gimmicks. The interface becomes the first handshake between the user and the service.</w:t>
      </w:r>
    </w:p>
    <w:bookmarkEnd w:id="23"/>
    <w:bookmarkStart w:id="24" w:name="challenges-and-opportunities"/>
    <w:p>
      <w:pPr>
        <w:pStyle w:val="Heading2"/>
      </w:pPr>
      <w:r>
        <w:t xml:space="preserve">Challenges and Opportunities</w:t>
      </w:r>
    </w:p>
    <w:p>
      <w:pPr>
        <w:pStyle w:val="FirstParagraph"/>
      </w:pPr>
      <w:r>
        <w:t xml:space="preserve">The role is not without its challenges. Resource constraints, intermittent load-shedding (power outages), and limited access to high-end testing devices can hinder the design process. However, these constraints breed innovation. Designers in Cape Town have become adept at "frugal innovation," creating robust solutions with limited resources. This resilience is a hallmark of the local design community.</w:t>
      </w:r>
    </w:p>
    <w:p>
      <w:pPr>
        <w:pStyle w:val="BodyText"/>
      </w:pPr>
      <w:r>
        <w:t xml:space="preserve">Moreover, Cape Town is becoming a global destination for digital nomads and tech investment. This influx brings international standards and expectations, pushing local UX/UI Designers to elevate their practices while retaining local relevance. It creates a hybrid environment where global best practices meet grassroots innovation.</w:t>
      </w:r>
    </w:p>
    <w:bookmarkEnd w:id="24"/>
    <w:bookmarkStart w:id="25" w:name="conclusion"/>
    <w:p>
      <w:pPr>
        <w:pStyle w:val="Heading2"/>
      </w:pPr>
      <w:r>
        <w:t xml:space="preserve">Conclusion</w:t>
      </w:r>
    </w:p>
    <w:p>
      <w:pPr>
        <w:pStyle w:val="FirstParagraph"/>
      </w:pPr>
      <w:r>
        <w:t xml:space="preserve">In conclusion, the role of the UX/UI Designer in South Africa, specifically in Cape Town, is far more complex than creating visually appealing screens. It is a role rooted in empathy, cultural intelligence, and social responsibility. The designer must navigate a landscape of linguistic diversity, economic disparity, and rich cultural heritage to create digital experiences that are not only usable but also inclusive and respectful.</w:t>
      </w:r>
    </w:p>
    <w:p>
      <w:pPr>
        <w:pStyle w:val="BodyText"/>
      </w:pPr>
      <w:r>
        <w:t xml:space="preserve">As Cape Town continues to establish itself as Africa’s innovation capital, the UX/UI Designer plays a pivotal role in shaping how the city interacts with technology. They are not just drawing pixels; they are designing connections between people, communities, and opportunities. To succeed in this environment is to embrace the complexity of</w:t>
      </w:r>
      <w:r>
        <w:t xml:space="preserve"> </w:t>
      </w:r>
      <w:r>
        <w:rPr>
          <w:bCs/>
          <w:b/>
        </w:rPr>
        <w:t xml:space="preserve">South Africa</w:t>
      </w:r>
      <w:r>
        <w:t xml:space="preserve">, turning its challenges into catalysts for meaningful, human-centered design innovation. The future of digital South Africa depends on designers who understand that good UX is not universal—it is local, specific, and deeply human.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UX/UI Designer Role in South Africa, Cape Town</dc:title>
  <dc:creator/>
  <dc:language>en</dc:language>
  <cp:keywords/>
  <dcterms:created xsi:type="dcterms:W3CDTF">2026-07-30T09:10:42Z</dcterms:created>
  <dcterms:modified xsi:type="dcterms:W3CDTF">2026-07-30T09:10:42Z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