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UX/UI</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7" w:name="Xe3bea053d3997586c7a14bbf7be33757710faa5"/>
    <w:p>
      <w:pPr>
        <w:pStyle w:val="Heading1"/>
      </w:pPr>
      <w:r>
        <w:t xml:space="preserve">A Reflection on the Role of a UX/UI Designer in United Kingdom Birmingham</w:t>
      </w:r>
    </w:p>
    <w:p>
      <w:pPr>
        <w:pStyle w:val="FirstParagraph"/>
      </w:pPr>
      <w:r>
        <w:t xml:space="preserve">The landscape of digital design is constantly evolving, shaped not only by technological advancements but also by the specific cultural and economic contexts in which designers operate. As I reflect on my journey and observations regarding the role of a</w:t>
      </w:r>
      <w:r>
        <w:t xml:space="preserve"> </w:t>
      </w:r>
      <w:r>
        <w:rPr>
          <w:bCs/>
          <w:b/>
        </w:rPr>
        <w:t xml:space="preserve">UX/UI Designer</w:t>
      </w:r>
      <w:r>
        <w:t xml:space="preserve">, it becomes increasingly clear that location plays a pivotal part in defining professional identity and practice. Specifically, focusing on</w:t>
      </w:r>
      <w:r>
        <w:t xml:space="preserve"> </w:t>
      </w:r>
      <w:r>
        <w:rPr>
          <w:bCs/>
          <w:b/>
        </w:rPr>
        <w:t xml:space="preserve">United Kingdom Birmingham</w:t>
      </w:r>
      <w:r>
        <w:t xml:space="preserve"> </w:t>
      </w:r>
      <w:r>
        <w:t xml:space="preserve">provides a unique lens through which to examine these dynamics. This reflection paper explores the intersection of design theory, local industry demands, and personal growth within this vibrant metropolitan hub.</w:t>
      </w:r>
    </w:p>
    <w:bookmarkStart w:id="20" w:name="X0fb819f71638779811debac5d75a65eed81ef27"/>
    <w:p>
      <w:pPr>
        <w:pStyle w:val="Heading2"/>
      </w:pPr>
      <w:r>
        <w:t xml:space="preserve">The Intersection of Creativity and Functionality</w:t>
      </w:r>
    </w:p>
    <w:p>
      <w:pPr>
        <w:pStyle w:val="FirstParagraph"/>
      </w:pPr>
      <w:r>
        <w:t xml:space="preserve">The core mandate of any</w:t>
      </w:r>
      <w:r>
        <w:t xml:space="preserve"> </w:t>
      </w:r>
      <w:r>
        <w:rPr>
          <w:bCs/>
          <w:b/>
        </w:rPr>
        <w:t xml:space="preserve">UX/UI Designer</w:t>
      </w:r>
      <w:r>
        <w:t xml:space="preserve"> </w:t>
      </w:r>
      <w:r>
        <w:t xml:space="preserve">is to bridge the gap between user needs and business goals. However, this balance is rarely static. In my experience, particularly while navigating the design community in Birmingham, I have learned that User Experience (UX) and User Interface (UI) are distinct yet deeply interconnected disciplines. UX focuses on the holistic journey of the user—how they feel when interacting with a product, how intuitive their path is, and whether their pain points are resolved. UI, on the other hand, deals with the visual touchpoints: typography, color theory, spacing,</w:t>
      </w:r>
    </w:p>
    <w:p>
      <w:pPr>
        <w:pStyle w:val="BodyText"/>
      </w:pPr>
      <w:r>
        <w:t xml:space="preserve">Birmingham has emerged as a crucial tech hub outside of London. This shift has influenced my approach to design significantly. The local market values practicality alongside innovation. Startups and established firms alike in this region are looking for designers who can not only create beautiful interfaces but also understand the underlying data structures and user behaviors that drive conversion and retention.</w:t>
      </w:r>
    </w:p>
    <w:bookmarkEnd w:id="20"/>
    <w:bookmarkStart w:id="21" w:name="X8b5cebec3c98356e6158a7eb64798a320e76341"/>
    <w:p>
      <w:pPr>
        <w:pStyle w:val="Heading2"/>
      </w:pPr>
      <w:r>
        <w:t xml:space="preserve">The Birmingham Context: A Hub of Innovation</w:t>
      </w:r>
    </w:p>
    <w:p>
      <w:pPr>
        <w:pStyle w:val="FirstParagraph"/>
      </w:pPr>
      <w:r>
        <w:rPr>
          <w:bCs/>
          <w:b/>
        </w:rPr>
        <w:t xml:space="preserve">United Kingdom Birmingham</w:t>
      </w:r>
      <w:r>
        <w:t xml:space="preserve"> </w:t>
      </w:r>
      <w:r>
        <w:t xml:space="preserve">is often described as the "second city" of the country, but its significance in the tech sector far exceeds this label. It serves as a gateway between London’s financial prowess and Manchester’s creative energy. For a</w:t>
      </w:r>
      <w:r>
        <w:t xml:space="preserve"> </w:t>
      </w:r>
      <w:r>
        <w:rPr>
          <w:bCs/>
          <w:b/>
        </w:rPr>
        <w:t xml:space="preserve">UX/UI Designer</w:t>
      </w:r>
      <w:r>
        <w:t xml:space="preserve">, this geographic positioning offers unparalleled opportunities for collaboration and learning.</w:t>
      </w:r>
    </w:p>
    <w:p>
      <w:pPr>
        <w:pStyle w:val="BodyText"/>
      </w:pPr>
      <w:r>
        <w:t xml:space="preserve">The design community in Birmingham is characterized by its collaborative spirit. Events hosted at locations like the Grand Central or various co-working spaces across the city foster an environment where knowledge sharing is encouraged rather than hoarded. I have found that participating in local meetups has been instrumental in refining my skills. These interactions often reveal how designers tackle problems differently depending on their background and industry focus.</w:t>
      </w:r>
    </w:p>
    <w:p>
      <w:pPr>
        <w:pStyle w:val="BodyText"/>
      </w:pPr>
      <w:r>
        <w:rPr>
          <w:bCs/>
          <w:b/>
        </w:rPr>
        <w:t xml:space="preserve">Key Insight:</w:t>
      </w:r>
      <w:r>
        <w:t xml:space="preserve"> </w:t>
      </w:r>
      <w:r>
        <w:t xml:space="preserve">The diversity of industries in Birmingham—from automotive to healthcare to fintech—requires a UX/UI Designer to be adaptable. One cannot apply a one-size-fits-all approach when designing for a medical app versus an automotive dashboard. This variability has pushed me to deepen my research capabilities and embrace interdisciplinary learning.</w:t>
      </w:r>
    </w:p>
    <w:bookmarkEnd w:id="21"/>
    <w:bookmarkStart w:id="22" w:name="X9ea2b1b8a6463a27485211eb9c182c3d098dc06"/>
    <w:p>
      <w:pPr>
        <w:pStyle w:val="Heading2"/>
      </w:pPr>
      <w:r>
        <w:t xml:space="preserve">Cultural Sensitivity and Inclusivity in Design</w:t>
      </w:r>
    </w:p>
    <w:p>
      <w:pPr>
        <w:pStyle w:val="FirstParagraph"/>
      </w:pPr>
      <w:r>
        <w:t xml:space="preserve">Birmingham is one of the most diverse cities in the world, with a rich tapestry of cultures, languages, and traditions. This diversity poses both challenges and opportunities for</w:t>
      </w:r>
      <w:r>
        <w:t xml:space="preserve"> </w:t>
      </w:r>
      <w:r>
        <w:rPr>
          <w:bCs/>
          <w:b/>
        </w:rPr>
        <w:t xml:space="preserve">UX/UI Designer</w:t>
      </w:r>
      <w:r>
        <w:t xml:space="preserve">s. Accessibility is not just about compliance with WCAG (Web Content Accessibility Guidelines) standards; it is about creating inclusive experiences that resonate with a multicultural audience.</w:t>
      </w:r>
    </w:p>
    <w:p>
      <w:pPr>
        <w:pStyle w:val="BodyText"/>
      </w:pPr>
      <w:r>
        <w:t xml:space="preserve">In my practice, I have learned to scrutinize color palettes, iconography, and language usage to ensure they do not alienate or offend specific demographic groups. For instance, certain colors may hold different connotations in different cultures. A design choice that seems neutral in one context might be perceived negatively in another. Being based in</w:t>
      </w:r>
      <w:r>
        <w:t xml:space="preserve"> </w:t>
      </w:r>
      <w:r>
        <w:rPr>
          <w:bCs/>
          <w:b/>
        </w:rPr>
        <w:t xml:space="preserve">United Kingdom Birmingham</w:t>
      </w:r>
      <w:r>
        <w:t xml:space="preserve"> </w:t>
      </w:r>
      <w:r>
        <w:t xml:space="preserve">has heightened my awareness of these nuances, compelling me to conduct more thorough user testing with diverse participant pools.</w:t>
      </w:r>
    </w:p>
    <w:bookmarkEnd w:id="22"/>
    <w:bookmarkStart w:id="23" w:name="X1fe8207fc2552ab78799b56aee50e837984005e"/>
    <w:p>
      <w:pPr>
        <w:pStyle w:val="Heading2"/>
      </w:pPr>
      <w:r>
        <w:t xml:space="preserve">The Impact of Remote Work on Local Design Culture</w:t>
      </w:r>
    </w:p>
    <w:p>
      <w:pPr>
        <w:pStyle w:val="FirstParagraph"/>
      </w:pPr>
      <w:r>
        <w:t xml:space="preserve">The post-pandemic era has transformed the way designers work. While physical presence in a Birmingham office is still valued for brainstorming sessions and team bonding, the rise of remote work has expanded the geographical boundaries of our profession. A</w:t>
      </w:r>
      <w:r>
        <w:t xml:space="preserve"> </w:t>
      </w:r>
      <w:r>
        <w:rPr>
          <w:bCs/>
          <w:b/>
        </w:rPr>
        <w:t xml:space="preserve">UX/UI Designer</w:t>
      </w:r>
      <w:r>
        <w:t xml:space="preserve"> </w:t>
      </w:r>
      <w:r>
        <w:t xml:space="preserve">based in Birmingham can now collaborate seamlessly with teams in London, Berlin, or New York.</w:t>
      </w:r>
    </w:p>
    <w:p>
      <w:pPr>
        <w:pStyle w:val="BodyText"/>
      </w:pPr>
      <w:r>
        <w:t xml:space="preserve">This globalization of work requires strong communication skills and proficiency in digital collaboration tools. However, it also risks diluting the local design culture if not managed carefully. I have found that maintaining a connection to the local</w:t>
      </w:r>
      <w:r>
        <w:t xml:space="preserve"> </w:t>
      </w:r>
      <w:r>
        <w:rPr>
          <w:bCs/>
          <w:b/>
        </w:rPr>
        <w:t xml:space="preserve">United Kingdom Birmingham</w:t>
      </w:r>
      <w:r>
        <w:t xml:space="preserve"> </w:t>
      </w:r>
      <w:r>
        <w:t xml:space="preserve">scene is vital for grounding my work in real-world contexts. It prevents me from becoming too abstract or disconnected from the immediate needs of users who may be using similar devices and facing similar infrastructure challenges.</w:t>
      </w:r>
    </w:p>
    <w:bookmarkEnd w:id="23"/>
    <w:bookmarkStart w:id="24" w:name="sustainable-and-ethical-design-practices"/>
    <w:p>
      <w:pPr>
        <w:pStyle w:val="Heading2"/>
      </w:pPr>
      <w:r>
        <w:t xml:space="preserve">Sustainable and Ethical Design Practices</w:t>
      </w:r>
    </w:p>
    <w:p>
      <w:pPr>
        <w:pStyle w:val="FirstParagraph"/>
      </w:pPr>
      <w:r>
        <w:t xml:space="preserve">Ethics in design is another area where my perspective has evolved. In today’s digital age, designers hold significant power over user behavior. As a</w:t>
      </w:r>
      <w:r>
        <w:t xml:space="preserve"> </w:t>
      </w:r>
      <w:r>
        <w:rPr>
          <w:bCs/>
          <w:b/>
        </w:rPr>
        <w:t xml:space="preserve">UX/UI Designer</w:t>
      </w:r>
      <w:r>
        <w:t xml:space="preserve">, I am increasingly mindful of the ethical implications of dark patterns, data privacy, and sustainable technology.</w:t>
      </w:r>
    </w:p>
    <w:p>
      <w:pPr>
        <w:pStyle w:val="BodyText"/>
      </w:pPr>
      <w:r>
        <w:t xml:space="preserve">Birmingham’s growing focus on sustainability and social responsibility has influenced my professional ethics. Clients are no longer just asking for "pretty" designs; they are asking for designs that reflect their corporate social responsibility values. This means considering the carbon footprint of digital products—optimizing code, reducing image weights, and creating efficient user flows that minimize energy consumption.</w:t>
      </w:r>
    </w:p>
    <w:bookmarkEnd w:id="24"/>
    <w:bookmarkStart w:id="25" w:name="personal-growth-and-future-outlook"/>
    <w:p>
      <w:pPr>
        <w:pStyle w:val="Heading2"/>
      </w:pPr>
      <w:r>
        <w:t xml:space="preserve">Personal Growth and Future Outlook</w:t>
      </w:r>
    </w:p>
    <w:p>
      <w:pPr>
        <w:pStyle w:val="FirstParagraph"/>
      </w:pPr>
      <w:r>
        <w:t xml:space="preserve">Reflecting on my time as a</w:t>
      </w:r>
      <w:r>
        <w:t xml:space="preserve"> </w:t>
      </w:r>
      <w:r>
        <w:rPr>
          <w:bCs/>
          <w:b/>
        </w:rPr>
        <w:t xml:space="preserve">UX/UI Designer</w:t>
      </w:r>
      <w:r>
        <w:t xml:space="preserve">, I recognize that my growth is inextricably linked to the environment of</w:t>
      </w:r>
      <w:r>
        <w:t xml:space="preserve"> </w:t>
      </w:r>
      <w:r>
        <w:rPr>
          <w:bCs/>
          <w:b/>
        </w:rPr>
        <w:t xml:space="preserve">United Kingdom Birmingham</w:t>
      </w:r>
      <w:r>
        <w:t xml:space="preserve">. The city’s dynamic mix of tradition and modernity, its diverse population, and its thriving tech ecosystem have shaped my design philosophy.</w:t>
      </w:r>
    </w:p>
    <w:p>
      <w:pPr>
        <w:numPr>
          <w:ilvl w:val="0"/>
          <w:numId w:val="1001"/>
        </w:numPr>
        <w:pStyle w:val="Compact"/>
      </w:pPr>
      <w:r>
        <w:rPr>
          <w:bCs/>
          <w:b/>
        </w:rPr>
        <w:t xml:space="preserve">Adaptability:</w:t>
      </w:r>
      <w:r>
        <w:t xml:space="preserve"> </w:t>
      </w:r>
      <w:r>
        <w:t xml:space="preserve">Learning to switch contexts between different industries has made me a more versatile designer.</w:t>
      </w:r>
    </w:p>
    <w:p>
      <w:pPr>
        <w:numPr>
          <w:ilvl w:val="0"/>
          <w:numId w:val="1001"/>
        </w:numPr>
        <w:pStyle w:val="Compact"/>
      </w:pPr>
      <w:r>
        <w:rPr>
          <w:bCs/>
          <w:b/>
        </w:rPr>
        <w:t xml:space="preserve">Ethical Responsibility:</w:t>
      </w:r>
      <w:r>
        <w:t xml:space="preserve"> </w:t>
      </w:r>
      <w:r>
        <w:t xml:space="preserve">The local emphasis on social good has pushed me to prioritize ethical design choices.</w:t>
      </w:r>
    </w:p>
    <w:p>
      <w:pPr>
        <w:numPr>
          <w:ilvl w:val="0"/>
          <w:numId w:val="1001"/>
        </w:numPr>
        <w:pStyle w:val="Compact"/>
      </w:pPr>
      <w:r>
        <w:rPr>
          <w:bCs/>
          <w:b/>
        </w:rPr>
        <w:t xml:space="preserve">Cultural Competence:</w:t>
      </w:r>
      <w:r>
        <w:t xml:space="preserve"> </w:t>
      </w:r>
      <w:r>
        <w:t xml:space="preserve">Engaging with a diverse user base has enhanced my ability to create inclusive experiences.</w:t>
      </w:r>
    </w:p>
    <w:p>
      <w:pPr>
        <w:pStyle w:val="FirstParagraph"/>
      </w:pPr>
      <w:r>
        <w:t xml:space="preserve">Moving forward, I intend to continue contributing to the design community in Birmingham. This could involve mentoring junior designers, participating in local hackathons, or advocating for better accessibility standards in public sector digital services.</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UX/UI Designer</w:t>
      </w:r>
      <w:r>
        <w:t xml:space="preserve"> </w:t>
      </w:r>
      <w:r>
        <w:t xml:space="preserve">is far more than just creating visually appealing screens. It involves a deep understanding of human behavior, cultural context, and ethical responsibility. Operating within the vibrant and diverse landscape of</w:t>
      </w:r>
      <w:r>
        <w:t xml:space="preserve"> </w:t>
      </w:r>
      <w:r>
        <w:rPr>
          <w:bCs/>
          <w:b/>
        </w:rPr>
        <w:t xml:space="preserve">United Kingdom Birmingham</w:t>
      </w:r>
      <w:r>
        <w:br/>
      </w:r>
      <w:r>
        <w:br/>
      </w: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UX/UI Designer in United Kingdom Birmingham</dc:title>
  <dc:creator/>
  <dc:language>en</dc:language>
  <cp:keywords/>
  <dcterms:created xsi:type="dcterms:W3CDTF">2026-07-30T06:15:31Z</dcterms:created>
  <dcterms:modified xsi:type="dcterms:W3CDTF">2026-07-30T06:15:31Z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