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Venezuela</w:t>
      </w:r>
      <w:r>
        <w:t xml:space="preserve"> </w:t>
      </w:r>
      <w:r>
        <w:t xml:space="preserve">Caracas</w:t>
      </w:r>
    </w:p>
    <w:bookmarkStart w:id="26" w:name="X5d39c177b1fea281b7e4f2fa5f2fc81a099b768"/>
    <w:p>
      <w:pPr>
        <w:pStyle w:val="Heading1"/>
      </w:pPr>
      <w:r>
        <w:t xml:space="preserve">Bridging the Digital Divide and Cultural Nuance: A Reflection on the Role of the UX UI Designer in Venezuela Caracas</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Reflection Paper on UX/UI Design in a Unique Socio-Economic Landscape</w:t>
      </w:r>
    </w:p>
    <w:bookmarkStart w:id="20" w:name="X5f293354c300d28f23a8cb6496d1c8888b170df"/>
    <w:p>
      <w:pPr>
        <w:pStyle w:val="Heading2"/>
      </w:pPr>
      <w:r>
        <w:t xml:space="preserve">I. Introduction: The Intersection of Design and Reality</w:t>
      </w:r>
    </w:p>
    <w:p>
      <w:pPr>
        <w:pStyle w:val="FirstParagraph"/>
      </w:pPr>
      <w:r>
        <w:t xml:space="preserve">In the rapidly evolving global landscape of technology, the role of the User Experience (UX) and User Interface (UI) Designer is often viewed through a lens primarily driven by Silicon Valley standards or Western European digital norms. However, when we shift our focus to</w:t>
      </w:r>
      <w:r>
        <w:t xml:space="preserve"> </w:t>
      </w:r>
      <w:r>
        <w:rPr>
          <w:bCs/>
          <w:b/>
        </w:rPr>
        <w:t xml:space="preserve">Venezuela Caracas</w:t>
      </w:r>
      <w:r>
        <w:t xml:space="preserve">, a city characterized by its vibrant culture, complex socio-economic history, and distinct infrastructural challenges, the definition of effective design undergoes a profound transformation. This reflection paper aims to explore how the</w:t>
      </w:r>
      <w:r>
        <w:t xml:space="preserve"> </w:t>
      </w:r>
      <w:r>
        <w:rPr>
          <w:bCs/>
          <w:b/>
        </w:rPr>
        <w:t xml:space="preserve">UX UI Designer</w:t>
      </w:r>
      <w:r>
        <w:t xml:space="preserve"> </w:t>
      </w:r>
      <w:r>
        <w:t xml:space="preserve">must adapt their methodologies to serve the unique population of Caracas. It argues that design in this context is not merely about aesthetics or user flow; it is an act of resilience, accessibility, and cultural empathy.</w:t>
      </w:r>
    </w:p>
    <w:p>
      <w:pPr>
        <w:pStyle w:val="BodyText"/>
      </w:pPr>
      <w:r>
        <w:t xml:space="preserve">The city of Caracas sits at a critical junction where traditional human interaction meets modern digital necessity. For the</w:t>
      </w:r>
      <w:r>
        <w:t xml:space="preserve"> </w:t>
      </w:r>
      <w:r>
        <w:rPr>
          <w:bCs/>
          <w:b/>
        </w:rPr>
        <w:t xml:space="preserve">UX UI Designer</w:t>
      </w:r>
      <w:r>
        <w:t xml:space="preserve"> </w:t>
      </w:r>
      <w:r>
        <w:t xml:space="preserve">operating here, understanding the local reality is not optional—it is fundamental. The challenges faced by users in</w:t>
      </w:r>
      <w:r>
        <w:t xml:space="preserve"> </w:t>
      </w:r>
      <w:r>
        <w:rPr>
          <w:bCs/>
          <w:b/>
        </w:rPr>
        <w:t xml:space="preserve">Venezuela Caracas</w:t>
      </w:r>
      <w:r>
        <w:t xml:space="preserve">, ranging from intermittent internet connectivity to economic constraints, require a design philosophy that prioritizes efficiency and low data consumption over high-fidelity animations and heavy graphical loads. This document reflects on how these constraints can actually drive innovation rather than stifle it.</w:t>
      </w:r>
    </w:p>
    <w:bookmarkEnd w:id="20"/>
    <w:bookmarkStart w:id="21" w:name="X3b6d4c1d3546cf716080c03dd698c2166e53102"/>
    <w:p>
      <w:pPr>
        <w:pStyle w:val="Heading2"/>
      </w:pPr>
      <w:r>
        <w:t xml:space="preserve">II. The Context of Venezuela Caracas: Designing for Resilience</w:t>
      </w:r>
    </w:p>
    <w:p>
      <w:pPr>
        <w:pStyle w:val="FirstParagraph"/>
      </w:pPr>
      <w:r>
        <w:t xml:space="preserve">To design for the people of</w:t>
      </w:r>
      <w:r>
        <w:t xml:space="preserve"> </w:t>
      </w:r>
      <w:r>
        <w:rPr>
          <w:bCs/>
          <w:b/>
        </w:rPr>
        <w:t xml:space="preserve">Venezuela Caracas</w:t>
      </w:r>
      <w:r>
        <w:t xml:space="preserve">, one must first understand the environment in which they live. The city is a metropolis with over two million inhabitants, yet it faces significant infrastructural hurdles. For the</w:t>
      </w:r>
      <w:r>
        <w:t xml:space="preserve"> </w:t>
      </w:r>
      <w:r>
        <w:rPr>
          <w:bCs/>
          <w:b/>
        </w:rPr>
        <w:t xml:space="preserve">UX UI Designer</w:t>
      </w:r>
      <w:r>
        <w:t xml:space="preserve">, these challenges translate directly into technical and empathetic requirements.</w:t>
      </w:r>
    </w:p>
    <w:p>
      <w:pPr>
        <w:pStyle w:val="BodyText"/>
      </w:pPr>
      <w:r>
        <w:rPr>
          <w:bCs/>
          <w:b/>
        </w:rPr>
        <w:t xml:space="preserve">Data Sensitivity:</w:t>
      </w:r>
      <w:r>
        <w:t xml:space="preserve"> </w:t>
      </w:r>
      <w:r>
        <w:t xml:space="preserve">In many parts of Caracas, internet access is not unlimited or high-speed by default. Data packages are expensive relative to average income. Therefore, a standard app design that relies on large images, auto-playing videos, or heavy JavaScript frameworks will alienate the majority of users. The</w:t>
      </w:r>
      <w:r>
        <w:t xml:space="preserve"> </w:t>
      </w:r>
      <w:r>
        <w:rPr>
          <w:bCs/>
          <w:b/>
        </w:rPr>
        <w:t xml:space="preserve">UX UI Designer</w:t>
      </w:r>
      <w:r>
        <w:t xml:space="preserve"> </w:t>
      </w:r>
      <w:r>
        <w:t xml:space="preserve">must adopt a "data-light" approach. This involves optimizing assets aggressively, using vector graphics (SVG) instead of raster images where possible, and ensuring that core functionalities are accessible with minimal data usage. A beautiful interface that consumes too much data is effectively broken for the user in Caracas.</w:t>
      </w:r>
    </w:p>
    <w:p>
      <w:pPr>
        <w:pStyle w:val="BodyText"/>
      </w:pPr>
      <w:r>
        <w:rPr>
          <w:bCs/>
          <w:b/>
        </w:rPr>
        <w:t xml:space="preserve">Device Fragmentation:</w:t>
      </w:r>
      <w:r>
        <w:t xml:space="preserve"> </w:t>
      </w:r>
      <w:r>
        <w:t xml:space="preserve">The hardware landscape in Caracas is diverse. While high-end smartphones exist, a significant portion of the population relies on older Android devices with limited RAM and storage. The</w:t>
      </w:r>
      <w:r>
        <w:t xml:space="preserve"> </w:t>
      </w:r>
      <w:r>
        <w:rPr>
          <w:bCs/>
          <w:b/>
        </w:rPr>
        <w:t xml:space="preserve">UX UI Designer</w:t>
      </w:r>
      <w:r>
        <w:t xml:space="preserve"> </w:t>
      </w:r>
      <w:r>
        <w:t xml:space="preserve">cannot design exclusively for the latest iPhone or flagship Android devices. Prototyping must be tested on low-end specifications to ensure that apps remain responsive and do not crash due to memory limits. This constraint forces designers to focus on clean code and efficient architecture, which ultimately benefits all users.</w:t>
      </w:r>
    </w:p>
    <w:bookmarkEnd w:id="21"/>
    <w:bookmarkStart w:id="22" w:name="Xc712326e4542b8b64243c4bb4c33396bfbc7f2b"/>
    <w:p>
      <w:pPr>
        <w:pStyle w:val="Heading2"/>
      </w:pPr>
      <w:r>
        <w:t xml:space="preserve">III. Cultural Nuance and Linguistic Clarity</w:t>
      </w:r>
    </w:p>
    <w:p>
      <w:pPr>
        <w:pStyle w:val="FirstParagraph"/>
      </w:pPr>
      <w:r>
        <w:t xml:space="preserve">Beyond technical constraints, the cultural fabric of Caracas influences how users interact with digital products. The concept of "Usability" in a Western context might prioritize speed and minimalism. However, in Venezuelan culture, trust and clarity are paramount due to historical economic instability. Users need to feel secure before they engage with financial transactions or personal data.</w:t>
      </w:r>
    </w:p>
    <w:p>
      <w:pPr>
        <w:pStyle w:val="BodyText"/>
      </w:pPr>
      <w:r>
        <w:t xml:space="preserve">The</w:t>
      </w:r>
      <w:r>
        <w:t xml:space="preserve"> </w:t>
      </w:r>
      <w:r>
        <w:rPr>
          <w:bCs/>
          <w:b/>
        </w:rPr>
        <w:t xml:space="preserve">UX UI Designer</w:t>
      </w:r>
      <w:r>
        <w:t xml:space="preserve"> </w:t>
      </w:r>
      <w:r>
        <w:t xml:space="preserve">must navigate the linguistic nuances of Venezuelan Spanish. While standard Spanish is used, local slang and idiomatic expressions can create a sense of familiarity and trust if used correctly in microcopy (text within the interface). However, this must be balanced with clarity to ensure inclusivity for users from different regions or educational backgrounds. For instance, using overly academic language can feel distancing, while overly casual language might undermine the seriousness of a financial app. The</w:t>
      </w:r>
      <w:r>
        <w:t xml:space="preserve"> </w:t>
      </w:r>
      <w:r>
        <w:rPr>
          <w:bCs/>
          <w:b/>
        </w:rPr>
        <w:t xml:space="preserve">UX UI Designer</w:t>
      </w:r>
      <w:r>
        <w:t xml:space="preserve"> </w:t>
      </w:r>
      <w:r>
        <w:t xml:space="preserve">plays a crucial role in finding this balance.</w:t>
      </w:r>
    </w:p>
    <w:p>
      <w:pPr>
        <w:pStyle w:val="BodyText"/>
      </w:pPr>
      <w:r>
        <w:t xml:space="preserve">Furthermore, visual design must respect local cultural symbols and color psychology. In Caracas, colors have specific connotations related to national identity and political sentiment. While designers should avoid overt political statements unless intentional for branding, understanding the emotional resonance of certain palettes is essential for creating a welcoming user experience.</w:t>
      </w:r>
    </w:p>
    <w:bookmarkEnd w:id="22"/>
    <w:bookmarkStart w:id="23" w:name="X436165413c5931f901ed93b121803f76b6a9f1c"/>
    <w:p>
      <w:pPr>
        <w:pStyle w:val="Heading2"/>
      </w:pPr>
      <w:r>
        <w:t xml:space="preserve">IV. The Social Responsibility of the UX UI Designer in Caracas</w:t>
      </w:r>
    </w:p>
    <w:p>
      <w:pPr>
        <w:pStyle w:val="FirstParagraph"/>
      </w:pPr>
      <w:r>
        <w:t xml:space="preserve">The role of the</w:t>
      </w:r>
      <w:r>
        <w:t xml:space="preserve"> </w:t>
      </w:r>
      <w:r>
        <w:rPr>
          <w:bCs/>
          <w:b/>
        </w:rPr>
        <w:t xml:space="preserve">UX UI Designer</w:t>
      </w:r>
      <w:r>
        <w:t xml:space="preserve"> </w:t>
      </w:r>
      <w:r>
        <w:t xml:space="preserve">extends beyond commercial success; it carries a social responsibility, particularly in a developing economy like that of Venezuela. Digital platforms often serve as lifelines for essential services—banking, healthcare, education, and government services.</w:t>
      </w:r>
    </w:p>
    <w:p>
      <w:pPr>
        <w:pStyle w:val="BodyText"/>
      </w:pPr>
      <w:r>
        <w:rPr>
          <w:bCs/>
          <w:b/>
        </w:rPr>
        <w:t xml:space="preserve">Inclusivity:</w:t>
      </w:r>
      <w:r>
        <w:t xml:space="preserve"> </w:t>
      </w:r>
      <w:r>
        <w:t xml:space="preserve">The</w:t>
      </w:r>
      <w:r>
        <w:t xml:space="preserve"> </w:t>
      </w:r>
      <w:r>
        <w:rPr>
          <w:bCs/>
          <w:b/>
        </w:rPr>
        <w:t xml:space="preserve">UX UI Designer</w:t>
      </w:r>
      <w:r>
        <w:t xml:space="preserve"> </w:t>
      </w:r>
      <w:r>
        <w:t xml:space="preserve">must ensure that digital tools are accessible to those with varying levels of digital literacy. In Caracas, where access to formal tech education may be inconsistent for certain demographics, intuitive navigation is not just a luxury; it is a necessity. This means reducing cognitive load, using familiar icons (such as the magnifying glass for search or the house for home), and providing clear error messages that guide users rather than blaming them.</w:t>
      </w:r>
    </w:p>
    <w:p>
      <w:pPr>
        <w:pStyle w:val="BodyText"/>
      </w:pPr>
      <w:r>
        <w:rPr>
          <w:bCs/>
          <w:b/>
        </w:rPr>
        <w:t xml:space="preserve">Economic Empowerment:</w:t>
      </w:r>
      <w:r>
        <w:t xml:space="preserve"> </w:t>
      </w:r>
      <w:r>
        <w:t xml:space="preserve">Many startups and small businesses in Caracas rely on digital platforms to survive. The</w:t>
      </w:r>
      <w:r>
        <w:t xml:space="preserve"> </w:t>
      </w:r>
      <w:r>
        <w:rPr>
          <w:bCs/>
          <w:b/>
        </w:rPr>
        <w:t xml:space="preserve">UX UI Designer</w:t>
      </w:r>
      <w:r>
        <w:t xml:space="preserve"> </w:t>
      </w:r>
      <w:r>
        <w:t xml:space="preserve">contributes to economic resilience by creating e-commerce experiences that build consumer confidence. A seamless checkout process, transparent pricing (including taxes and shipping), and reliable customer support interfaces can mean the difference between a business thriving or failing in this competitive market.</w:t>
      </w:r>
    </w:p>
    <w:bookmarkEnd w:id="23"/>
    <w:bookmarkStart w:id="24" w:name="X91acb0fce0172dde49822ffa3976f3d473ffdd8"/>
    <w:p>
      <w:pPr>
        <w:pStyle w:val="Heading2"/>
      </w:pPr>
      <w:r>
        <w:t xml:space="preserve">V. Challenges and Opportunities for Growth</w:t>
      </w:r>
    </w:p>
    <w:p>
      <w:pPr>
        <w:pStyle w:val="FirstParagraph"/>
      </w:pPr>
      <w:r>
        <w:t xml:space="preserve">While the challenges in designing for Caracas are significant, they present unique opportunities for professional growth and innovation. The constraints of low bandwidth and older devices push the</w:t>
      </w:r>
      <w:r>
        <w:t xml:space="preserve"> </w:t>
      </w:r>
      <w:r>
        <w:rPr>
          <w:bCs/>
          <w:b/>
        </w:rPr>
        <w:t xml:space="preserve">UX UI Designer</w:t>
      </w:r>
      <w:r>
        <w:t xml:space="preserve"> </w:t>
      </w:r>
      <w:r>
        <w:t xml:space="preserve">to master core principles of design: hierarchy, contrast, typography, and spacing. These skills are universally applicable.</w:t>
      </w:r>
    </w:p>
    <w:p>
      <w:pPr>
        <w:pStyle w:val="BodyText"/>
      </w:pPr>
      <w:r>
        <w:rPr>
          <w:bCs/>
          <w:b/>
        </w:rPr>
        <w:t xml:space="preserve">The Remote Work Advantage:</w:t>
      </w:r>
      <w:r>
        <w:t xml:space="preserve"> </w:t>
      </w:r>
      <w:r>
        <w:t xml:space="preserve">Many designers in Caracas are part of a global remote workforce. This creates a dynamic where local insights from</w:t>
      </w:r>
      <w:r>
        <w:t xml:space="preserve"> </w:t>
      </w:r>
      <w:r>
        <w:rPr>
          <w:bCs/>
          <w:b/>
        </w:rPr>
        <w:t xml:space="preserve">Venezuela Caracas</w:t>
      </w:r>
      <w:r>
        <w:t xml:space="preserve"> </w:t>
      </w:r>
      <w:r>
        <w:t xml:space="preserve">can inform global products. The resilience and adaptability cultivated by designing for a challenging local market make Venezuelan UX/UI professionals highly valuable on the international stage. They bring a perspective that is deeply rooted in user-centric problem-solving under pressure.</w:t>
      </w:r>
    </w:p>
    <w:bookmarkEnd w:id="24"/>
    <w:bookmarkStart w:id="25" w:name="X7e6e6fb8a998de171e386617141e770f555d745"/>
    <w:p>
      <w:pPr>
        <w:pStyle w:val="Heading2"/>
      </w:pPr>
      <w:r>
        <w:t xml:space="preserve">VI. Conclusion: Designing with Heart and Mind</w:t>
      </w:r>
    </w:p>
    <w:p>
      <w:pPr>
        <w:pStyle w:val="FirstParagraph"/>
      </w:pPr>
      <w:r>
        <w:t xml:space="preserve">In conclusion, the reflection on being a</w:t>
      </w:r>
      <w:r>
        <w:t xml:space="preserve"> </w:t>
      </w:r>
      <w:r>
        <w:rPr>
          <w:bCs/>
          <w:b/>
        </w:rPr>
        <w:t xml:space="preserve">UX UI Designer</w:t>
      </w:r>
      <w:r>
        <w:t xml:space="preserve"> </w:t>
      </w:r>
      <w:r>
        <w:t xml:space="preserve">in</w:t>
      </w:r>
      <w:r>
        <w:t xml:space="preserve"> </w:t>
      </w:r>
      <w:r>
        <w:rPr>
          <w:bCs/>
          <w:b/>
        </w:rPr>
        <w:t xml:space="preserve">Venezuela Caracas</w:t>
      </w:r>
      <w:r>
        <w:t xml:space="preserve"> </w:t>
      </w:r>
      <w:r>
        <w:t xml:space="preserve">reveals that design is much more than visual appeal. It is a complex interplay of technical optimization, cultural sensitivity, and social empathy. The designer must be an anthropologist of the digital age, understanding the rhythms and struggles of life in Caracas.</w:t>
      </w:r>
    </w:p>
    <w:p>
      <w:pPr>
        <w:pStyle w:val="BodyText"/>
      </w:pPr>
      <w:r>
        <w:t xml:space="preserve">For those practicing in this field, the mandate is clear: create solutions that are lightweight yet powerful, culturally resonant yet universally understandable. By addressing the specific needs of users in</w:t>
      </w:r>
      <w:r>
        <w:t xml:space="preserve"> </w:t>
      </w:r>
      <w:r>
        <w:rPr>
          <w:bCs/>
          <w:b/>
        </w:rPr>
        <w:t xml:space="preserve">Venezuela Caracas</w:t>
      </w:r>
      <w:r>
        <w:t xml:space="preserve">, we not only improve their digital experience but also contribute to a more inclusive and resilient digital ecosystem. The</w:t>
      </w:r>
      <w:r>
        <w:t xml:space="preserve"> </w:t>
      </w:r>
      <w:r>
        <w:rPr>
          <w:bCs/>
          <w:b/>
        </w:rPr>
        <w:t xml:space="preserve">UX UI Designer</w:t>
      </w:r>
      <w:r>
        <w:t xml:space="preserve"> </w:t>
      </w:r>
      <w:r>
        <w:t xml:space="preserve">in this context is not just a creator of interfaces, but a facilitator of connection, commerce, and community. As the city continues to evolve, so too must the design practices employed within it, always keeping the human experience at the forefront.</w:t>
      </w:r>
    </w:p>
    <w:p>
      <w:pPr>
        <w:pStyle w:val="BodyText"/>
      </w:pPr>
      <w:r>
        <w:t xml:space="preserve">This reflection serves as a call to action for designers worldwide to look beyond their immediate contexts and recognize that great design is adaptive. It reminds us that in</w:t>
      </w:r>
      <w:r>
        <w:t xml:space="preserve"> </w:t>
      </w:r>
      <w:r>
        <w:rPr>
          <w:bCs/>
          <w:b/>
        </w:rPr>
        <w:t xml:space="preserve">Venezuela Caracas</w:t>
      </w:r>
      <w:r>
        <w:t xml:space="preserve">, every pixel counts, not just for its aesthetic value, but for its impact on the real lives of people navigating a unique urban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UX UI Designer in the Context of Venezuela Caracas</dc:title>
  <dc:creator/>
  <dc:language>en</dc:language>
  <cp:keywords/>
  <dcterms:created xsi:type="dcterms:W3CDTF">2026-07-30T06:15:28Z</dcterms:created>
  <dcterms:modified xsi:type="dcterms:W3CDTF">2026-07-30T06:15:28Z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