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Reflections</w:t>
      </w:r>
      <w:r>
        <w:t xml:space="preserve"> </w:t>
      </w:r>
      <w:r>
        <w:t xml:space="preserve">on</w:t>
      </w:r>
      <w:r>
        <w:t xml:space="preserve"> </w:t>
      </w:r>
      <w:r>
        <w:t xml:space="preserve">Veterinary</w:t>
      </w:r>
      <w:r>
        <w:t xml:space="preserve"> </w:t>
      </w:r>
      <w:r>
        <w:t xml:space="preserve">Practice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Heart</w:t>
      </w:r>
      <w:r>
        <w:t xml:space="preserve"> </w:t>
      </w:r>
      <w:r>
        <w:t xml:space="preserve">of</w:t>
      </w:r>
      <w:r>
        <w:t xml:space="preserve"> </w:t>
      </w:r>
      <w:r>
        <w:t xml:space="preserve">Alexandria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Reflections on Veterinary Practice in the Heart of Alexandria</dc:title>
  <dc:creator/>
  <dc:language>en</dc:language>
  <cp:keywords/>
  <dcterms:created xsi:type="dcterms:W3CDTF">2026-07-29T14:06:12Z</dcterms:created>
  <dcterms:modified xsi:type="dcterms:W3CDTF">2026-07-29T14:06:12Z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