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ddb935e695302d815d2537239fbcc98db19ffc"/>
    <w:p>
      <w:pPr>
        <w:pStyle w:val="Heading1"/>
      </w:pPr>
      <w:r>
        <w:t xml:space="preserve">A Professional Reflection on the Role of a Veterinarian in Germany Berlin</w:t>
      </w:r>
    </w:p>
    <w:p>
      <w:pPr>
        <w:pStyle w:val="FirstParagraph"/>
      </w:pPr>
      <w:r>
        <w:rPr>
          <w:iCs/>
          <w:i/>
        </w:rPr>
        <w:t xml:space="preserve">An academic and professional reflection paper exploring the ethical, cultural, and medical dimensions of veterinary practice within the specific context of Berlin.</w:t>
      </w:r>
    </w:p>
    <w:p>
      <w:r>
        <w:pict>
          <v:rect style="width:0;height:1.5pt" o:hralign="center" o:hrstd="t" o:hr="t"/>
        </w:pict>
      </w:r>
    </w:p>
    <w:bookmarkStart w:id="20" w:name="X5e118349e39bf64db1aeb711a457354ec289299"/>
    <w:p>
      <w:pPr>
        <w:pStyle w:val="Heading2"/>
      </w:pPr>
      <w:r>
        <w:t xml:space="preserve">The Intersection of Compassion and Clinical Rigor</w:t>
      </w:r>
    </w:p>
    <w:p>
      <w:pPr>
        <w:pStyle w:val="FirstParagraph"/>
      </w:pPr>
      <w:r>
        <w:t xml:space="preserve">The decision to pursue a career as a veterinarian is rarely driven solely by an affinity for animals. It is fundamentally rooted in a commitment to scientific inquiry, ethical responsibility, and the alleviation of suffering. However, when this profession is contextualized within the unique socio-cultural landscape of Germany Berlin, the role expands beyond traditional animal care into a complex interplay of public health regulation, multicultural service delivery, and high-standard medical ethics. This reflection paper explores these dimensions through three primary lenses: the evolution of veterinary medicine in an urban metropolis like Berlin, the specific regulatory environment in Germany that shapes clinical practice, and the personal professional growth required to serve a diverse population of pet owners.</w:t>
      </w:r>
      <w:r>
        <w:t xml:space="preserve"> </w:t>
      </w:r>
      <w:r>
        <w:t xml:space="preserve">To begin with, practicing as a veterinarian in Germany Berlin presents distinct challenges and opportunities compared to rural or less densely populated regions. Berlin is not merely a capital city; it is one of the most vibrant, dense, and culturally diverse cities in Europe. The veterinary practitioner here acts as the first line of defense against zoonotic diseases while simultaneously serving as a counselor to pet owners who view their animals as integral family members rather than mere property. In many parts of Germany, the human-animal bond is deeply ingrained in social structures. Consequently, a veterinarian working in Berlin must possess not only diagnostic precision but also exceptional communication skills. The ability to explain complex medical conditions to owners from various cultural backgrounds—each with potentially different perceptions of animal welfare and healthcare—is a critical component of daily practice. This multicultural aspect adds layers of complexity that are less prevalent in smaller German towns, requiring the veterinarian to navigate varying expectations regarding end-of-life care, preventive medicine, and behavioral interventions.</w:t>
      </w:r>
      <w:r>
        <w:t xml:space="preserve"> </w:t>
      </w:r>
      <w:r>
        <w:t xml:space="preserve">Furthermore, the regulatory framework governing veterinary medicine in Germany is rigorous and strictly enforced. The *Tierschutzgesetz* (Animal Welfare Act) sets high standards for animal treatment that extend into clinical settings. For a veterinarian practicing in Germany Berlin, adherence to these legal standards is not optional; it is the foundation of professional integrity. This legal backdrop influences everything from the housing conditions in shelters where vets may provide pro bono care, to the documentation required for euthanasia procedures. The reflection on this aspect reveals a profound sense of responsibility. The veterinarian becomes an agent of the state’s moral framework regarding animal rights. In Berlin, where there is often heightened public scrutiny and active participation by animal protection organizations (*Tierschutzvereine*), vets must remain transparent in their decision-making processes. This environment demands a level of ethical vigilance that sharpens one’s professional character. It forces the practitioner to constantly evaluate whether their clinical decisions are strictly medically indicated or if they are also aligned with broader welfare principles mandated by law and societal expectation.</w:t>
      </w:r>
      <w:r>
        <w:t xml:space="preserve"> </w:t>
      </w:r>
      <w:r>
        <w:t xml:space="preserve">Moreover, the physical and mental toll of veterinary medicine in an urban center like Berlin cannot be overlooked. The pace of life in Germany Berlin is fast, and emergency cases do not adhere to a nine-to-five schedule. Being on call involves responding to trauma cases resulting from dense traffic—a common occurrence in such a large metropolitan area—or managing acute illnesses that require immediate intervention. This high-pressure environment necessitates robust coping mechanisms and peer support systems within the veterinary community. Reflection on these experiences highlights the importance of resilience. It is not enough to be knowledgeable about pharmacology and surgery; one must also cultivate emotional stability to manage grief, client dissatisfaction, and personal burnout. In Berlin specifically, where competition among clinics can be high due to the number of practitioners relative to population density in certain districts, maintaining professional satisfaction requires continuous education and specialization. Whether focusing on exotic pets, which are common in diverse Berlin neighborhoods like Kreuzberg or Neukölln, or specializing in internal medicine for dogs and cats from affluent suburbs like Dahlem, the veterinarian must actively seek growth to remain relevant and satisfied.</w:t>
      </w:r>
      <w:r>
        <w:t xml:space="preserve"> </w:t>
      </w:r>
      <w:r>
        <w:t xml:space="preserve">Another significant aspect of this reflection is the integration of technology and data into veterinary practice. Germany has a strong tradition of technological innovation, which extends into healthcare. In Berlin clinics, digital health records, advanced imaging technologies such as MRI and CT scans for animals, and telemedicine consultations are becoming standard tools. Embracing these technologies requires a veterinarian to be adaptable and technically proficient. This evolution changes the nature of the doctor-patient (or rather owner-animal) relationship. While technology enhances diagnostic accuracy, it must not replace the empathetic touch that is central to veterinary care. The reflection here centers on balancing high-tech diagnostics with high-touch patient care. The goal in Germany Berlin, as elsewhere, remains holistic health for the animal and peace of mind for the owner.</w:t>
      </w:r>
      <w:r>
        <w:t xml:space="preserve"> </w:t>
      </w:r>
      <w:r>
        <w:t xml:space="preserve">Finally, contributing to the community in Germany Berlin involves a broader perspective on public health and education. Veterinarians play a crucial role in educating pet owners about responsible ownership, including spaying/neutering programs to control stray populations and vaccinations against diseases that can spread between animals and humans. In a city with significant immigrant populations, outreach efforts must be culturally sensitive and linguistically accessible. This educational component transforms the veterinarian from a service provider into an educator and advocate. It reinforces the idea that veterinary medicine is a public good, essential for maintaining healthy ecosystems within urban environments.</w:t>
      </w:r>
      <w:r>
        <w:t xml:space="preserve"> </w:t>
      </w:r>
      <w:r>
        <w:t xml:space="preserve">In conclusion, reflecting on the role of a veterinarian in Germany Berlin reveals a profession that is multifaceted and demanding yet deeply rewarding. It requires a synthesis of scientific expertise, ethical fortitude, cultural competency, and emotional resilience. The specific context of Berlin—with its legal rigor, multicultural diversity, and urban challenges—shapes the practitioner’s identity in profound ways. To serve effectively here is to engage with society on a fundamental level: protecting vulnerable creatures upholding the rule of law through compassionate care and fostering a community where humans and animals coexist harmoniously. This reflection underscores that being a veterinarian is not just about treating diseases; it is about stewarding life within the complex fabric of modern urban Germany Berlin.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2026-07-29T12:00:09Z</dcterms:created>
  <dcterms:modified xsi:type="dcterms:W3CDTF">2026-07-29T12:00:09Z</dcterms:modified>
</cp:coreProperties>
</file>

<file path=docProps/custom.xml><?xml version="1.0" encoding="utf-8"?>
<Properties xmlns="http://schemas.openxmlformats.org/officeDocument/2006/custom-properties" xmlns:vt="http://schemas.openxmlformats.org/officeDocument/2006/docPropsVTypes"/>
</file>