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Germany</w:t>
      </w:r>
      <w:r>
        <w:t xml:space="preserve"> </w:t>
      </w:r>
      <w:r>
        <w:t xml:space="preserve">Munich</w:t>
      </w:r>
    </w:p>
    <w:bookmarkStart w:id="26" w:name="X1c92f540fd658305baa0c37ed50cbf3b02c5fdf"/>
    <w:p>
      <w:pPr>
        <w:pStyle w:val="Heading1"/>
      </w:pPr>
      <w:r>
        <w:t xml:space="preserve">The Healer’s Burden and Privilege: A Reflection on Being a Veterinarian in Germany Munich</w:t>
      </w:r>
    </w:p>
    <w:p>
      <w:pPr>
        <w:pStyle w:val="FirstParagraph"/>
      </w:pPr>
      <w:r>
        <w:t xml:space="preserve">The decision to pursue a career as a veterinary professional is rarely made lightly. It is a path defined by late nights, emotional resilience, scientific rigor, and an profound commitment to beings who cannot speak for their own suffering. However, the context in which one practices these duties significantly shapes the professional experience. To reflect upon the role of a</w:t>
      </w:r>
      <w:r>
        <w:t xml:space="preserve"> </w:t>
      </w:r>
      <w:r>
        <w:rPr>
          <w:bCs/>
          <w:b/>
        </w:rPr>
        <w:t xml:space="preserve">Veterinarian</w:t>
      </w:r>
      <w:r>
        <w:t xml:space="preserve"> </w:t>
      </w:r>
      <w:r>
        <w:t xml:space="preserve">within the specific socio-cultural and administrative landscape of</w:t>
      </w:r>
      <w:r>
        <w:t xml:space="preserve"> </w:t>
      </w:r>
      <w:r>
        <w:rPr>
          <w:bCs/>
          <w:b/>
        </w:rPr>
        <w:t xml:space="preserve">Germany Munich</w:t>
      </w:r>
      <w:r>
        <w:t xml:space="preserve"> </w:t>
      </w:r>
      <w:r>
        <w:t xml:space="preserve">is to understand a unique intersection of high-tech medicine, strict regulatory frameworks, and a population that holds animals in exceptionally high regard.</w:t>
      </w:r>
    </w:p>
    <w:bookmarkStart w:id="20" w:name="Xaa053f432f8efc2a7c4a62f54eb8a73f832aabe"/>
    <w:p>
      <w:pPr>
        <w:pStyle w:val="Heading2"/>
      </w:pPr>
      <w:r>
        <w:t xml:space="preserve">The Unique Cultural Context: Munich as a City of Animal Welfare</w:t>
      </w:r>
    </w:p>
    <w:p>
      <w:pPr>
        <w:pStyle w:val="FirstParagraph"/>
      </w:pPr>
      <w:r>
        <w:t xml:space="preserve">Munich (München) is often cited as one of the most livable cities in the world, but for an aspiring or practicing</w:t>
      </w:r>
      <w:r>
        <w:t xml:space="preserve"> </w:t>
      </w:r>
      <w:r>
        <w:rPr>
          <w:bCs/>
          <w:b/>
        </w:rPr>
        <w:t xml:space="preserve">Veterinarian</w:t>
      </w:r>
      <w:r>
        <w:t xml:space="preserve">, it presents a specific set of challenges and rewards. Bavaria, the state in which Munich is located, has a deep-rooted cultural affinity for animals. From the traditional alpine herding dogs to urban companions living in high-rise apartments, animals are not merely pets; they are considered family members. This cultural backdrop means that client expectations in</w:t>
      </w:r>
      <w:r>
        <w:t xml:space="preserve"> </w:t>
      </w:r>
      <w:r>
        <w:rPr>
          <w:bCs/>
          <w:b/>
        </w:rPr>
        <w:t xml:space="preserve">Germany Munich</w:t>
      </w:r>
      <w:r>
        <w:t xml:space="preserve"> </w:t>
      </w:r>
      <w:r>
        <w:t xml:space="preserve">are often elevated compared to other regions.</w:t>
      </w:r>
    </w:p>
    <w:p>
      <w:pPr>
        <w:pStyle w:val="BodyText"/>
      </w:pPr>
      <w:r>
        <w:t xml:space="preserve">In my reflection on this role, I recognize that the pressure is not just clinical but emotional. A</w:t>
      </w:r>
      <w:r>
        <w:t xml:space="preserve"> </w:t>
      </w:r>
      <w:r>
        <w:rPr>
          <w:bCs/>
          <w:b/>
        </w:rPr>
        <w:t xml:space="preserve">Veterinarian</w:t>
      </w:r>
      <w:r>
        <w:t xml:space="preserve"> </w:t>
      </w:r>
      <w:r>
        <w:t xml:space="preserve">in Munich must be equipped not only with diagnostic skills but also with high-level communication abilities. Clients expect detailed explanations, transparent cost breakdowns before procedures begin, and empathetic handling of both the animal and the owner. The "Munich standard" implies a level of professionalism that is polished, punctual, and deeply respectful of human-animal bonds. This cultural expectation drives the industry toward excellence but can also lead to professional burnout if boundaries are not firmly established.</w:t>
      </w:r>
    </w:p>
    <w:bookmarkEnd w:id="20"/>
    <w:bookmarkStart w:id="21" w:name="X7252f75c6746cf5746f58867ff498e1e44211c2"/>
    <w:p>
      <w:pPr>
        <w:pStyle w:val="Heading2"/>
      </w:pPr>
      <w:r>
        <w:t xml:space="preserve">The Regulatory Landscape: Bureaucracy as a Clinical Partner</w:t>
      </w:r>
    </w:p>
    <w:p>
      <w:pPr>
        <w:pStyle w:val="FirstParagraph"/>
      </w:pPr>
      <w:r>
        <w:t xml:space="preserve">A significant aspect of working as a</w:t>
      </w:r>
      <w:r>
        <w:t xml:space="preserve"> </w:t>
      </w:r>
      <w:r>
        <w:rPr>
          <w:bCs/>
          <w:b/>
        </w:rPr>
        <w:t xml:space="preserve">Veterinarian</w:t>
      </w:r>
      <w:r>
        <w:t xml:space="preserve"> </w:t>
      </w:r>
      <w:r>
        <w:t xml:space="preserve">in</w:t>
      </w:r>
      <w:r>
        <w:t xml:space="preserve"> </w:t>
      </w:r>
      <w:r>
        <w:rPr>
          <w:bCs/>
          <w:b/>
        </w:rPr>
        <w:t xml:space="preserve">Germany Munich</w:t>
      </w:r>
      <w:r>
        <w:t xml:space="preserve"> </w:t>
      </w:r>
      <w:r>
        <w:t xml:space="preserve">is the intricate web of regulations. Germany is known for its bureaucratic precision, and veterinary medicine is no exception. The reflection on this career path must include an acknowledgment of the strict adherence to laws such as the TierSchG (Animal Welfare Act) and EU regulations regarding medication, euthanasia protocols, and infectious disease reporting.</w:t>
      </w:r>
    </w:p>
    <w:p>
      <w:pPr>
        <w:pStyle w:val="BodyText"/>
      </w:pPr>
      <w:r>
        <w:t xml:space="preserve">In Munich, a city that serves as a hub for international events and tourism, the regulatory burden can be heavier. A</w:t>
      </w:r>
      <w:r>
        <w:t xml:space="preserve"> </w:t>
      </w:r>
      <w:r>
        <w:rPr>
          <w:bCs/>
          <w:b/>
        </w:rPr>
        <w:t xml:space="preserve">Veterinarian</w:t>
      </w:r>
      <w:r>
        <w:t xml:space="preserve"> </w:t>
      </w:r>
      <w:r>
        <w:t xml:space="preserve">must navigate import/export health certificates for exotic pets with meticulous accuracy. The documentation required is exhaustive. For me, reflecting on this aspect reveals that administrative competence is just as vital as surgical skill. The fear of legal repercussions due to clerical errors can be a source of stress, yet it also ensures a high standard of safety and ethical practice across the city.</w:t>
      </w:r>
    </w:p>
    <w:bookmarkEnd w:id="21"/>
    <w:bookmarkStart w:id="22" w:name="Xd54ff2f6f174f99402ab0befd9a2ae48ba6e4ba"/>
    <w:p>
      <w:pPr>
        <w:pStyle w:val="Heading2"/>
      </w:pPr>
      <w:r>
        <w:t xml:space="preserve">Specialization and Technological Advancement</w:t>
      </w:r>
    </w:p>
    <w:p>
      <w:pPr>
        <w:pStyle w:val="FirstParagraph"/>
      </w:pPr>
      <w:r>
        <w:rPr>
          <w:bCs/>
          <w:b/>
        </w:rPr>
        <w:t xml:space="preserve">Germany Munich</w:t>
      </w:r>
      <w:r>
        <w:t xml:space="preserve"> </w:t>
      </w:r>
      <w:r>
        <w:t xml:space="preserve">is home to some of Europe’s leading veterinary clinics. The University Veterinary Faculty in nearby Freising contributes to a robust ecosystem of research and advanced care. Reflecting on the role of a</w:t>
      </w:r>
      <w:r>
        <w:t xml:space="preserve"> </w:t>
      </w:r>
      <w:r>
        <w:rPr>
          <w:bCs/>
          <w:b/>
        </w:rPr>
        <w:t xml:space="preserve">Veterinarian</w:t>
      </w:r>
      <w:r>
        <w:t xml:space="preserve"> </w:t>
      </w:r>
      <w:r>
        <w:t xml:space="preserve">here, one cannot ignore the technological gap between general practice and specialized centers. In Munich, it is common to find clinics offering cardiology, neurology, oncology, and orthopedics under one roof.</w:t>
      </w:r>
    </w:p>
    <w:p>
      <w:pPr>
        <w:pStyle w:val="BodyText"/>
      </w:pPr>
      <w:r>
        <w:t xml:space="preserve">This specialization reflects a broader trend in German veterinary medicine: the shift from traditional "farm vet" models (though still present) to highly advanced companion animal medicine. For a</w:t>
      </w:r>
      <w:r>
        <w:t xml:space="preserve"> </w:t>
      </w:r>
      <w:r>
        <w:rPr>
          <w:bCs/>
          <w:b/>
        </w:rPr>
        <w:t xml:space="preserve">Veterinarian</w:t>
      </w:r>
      <w:r>
        <w:t xml:space="preserve"> </w:t>
      </w:r>
      <w:r>
        <w:t xml:space="preserve">practicing in this environment, continuous education is mandatory. The technology available—advanced MRI machines, digital radiography, and sophisticated laboratory diagnostics—demands that the practitioner remains at the cutting edge of medical science. This accessibility to high-end technology raises ethical questions about cost versus care. As a</w:t>
      </w:r>
      <w:r>
        <w:t xml:space="preserve"> </w:t>
      </w:r>
      <w:r>
        <w:rPr>
          <w:bCs/>
          <w:b/>
        </w:rPr>
        <w:t xml:space="preserve">Veterinarian</w:t>
      </w:r>
      <w:r>
        <w:t xml:space="preserve"> </w:t>
      </w:r>
      <w:r>
        <w:t xml:space="preserve">in</w:t>
      </w:r>
      <w:r>
        <w:t xml:space="preserve"> </w:t>
      </w:r>
      <w:r>
        <w:rPr>
          <w:bCs/>
          <w:b/>
        </w:rPr>
        <w:t xml:space="preserve">Germany Munich</w:t>
      </w:r>
      <w:r>
        <w:t xml:space="preserve">, one often finds oneself mediating between what is medically possible and what is financially viable for the client, a delicate balancing act that requires integrity.</w:t>
      </w:r>
    </w:p>
    <w:bookmarkEnd w:id="22"/>
    <w:bookmarkStart w:id="23" w:name="Xb42d62135d8d16f41c9bfd723e73e8bd1290aee"/>
    <w:p>
      <w:pPr>
        <w:pStyle w:val="Heading2"/>
      </w:pPr>
      <w:r>
        <w:t xml:space="preserve">The Emotional Toll and Professional Resilience</w:t>
      </w:r>
    </w:p>
    <w:p>
      <w:pPr>
        <w:pStyle w:val="FirstParagraph"/>
      </w:pPr>
      <w:r>
        <w:t xml:space="preserve">No reflection on being a</w:t>
      </w:r>
      <w:r>
        <w:t xml:space="preserve"> </w:t>
      </w:r>
      <w:r>
        <w:rPr>
          <w:bCs/>
          <w:b/>
        </w:rPr>
        <w:t xml:space="preserve">Veterinarian</w:t>
      </w:r>
      <w:r>
        <w:t xml:space="preserve"> </w:t>
      </w:r>
      <w:r>
        <w:t xml:space="preserve">would be complete without addressing the emotional weight of the profession. In a cosmopolitan city like Munich, animals are subjected to various stressors: traffic accidents, dietary indiscretions leading to chronic issues, and age-related diseases. The proximity to high-quality care means that owners often seek intervention at later stages of disease than in less developed regions.</w:t>
      </w:r>
    </w:p>
    <w:p>
      <w:pPr>
        <w:pStyle w:val="BodyText"/>
      </w:pPr>
      <w:r>
        <w:t xml:space="preserve">I have reflected deeply on the concept of euthanasia in this context. In</w:t>
      </w:r>
      <w:r>
        <w:t xml:space="preserve"> </w:t>
      </w:r>
      <w:r>
        <w:rPr>
          <w:bCs/>
          <w:b/>
        </w:rPr>
        <w:t xml:space="preserve">Germany Munich</w:t>
      </w:r>
      <w:r>
        <w:t xml:space="preserve">, the legal framework is strict, requiring clear justification for end-of-life decisions. A</w:t>
      </w:r>
      <w:r>
        <w:t xml:space="preserve"> </w:t>
      </w:r>
      <w:r>
        <w:rPr>
          <w:bCs/>
          <w:b/>
        </w:rPr>
        <w:t xml:space="preserve">Veterinarian</w:t>
      </w:r>
      <w:r>
        <w:t xml:space="preserve"> </w:t>
      </w:r>
      <w:r>
        <w:t xml:space="preserve">must document these decisions thoroughly, not just for legal protection but for personal closure. The emotional labor involved in comforting grieving owners while maintaining clinical detachment is exhausting. However, the strong support networks among veterinary professionals in Munich provide a buffer against compassion fatigue. Colleagues often share the burden of difficult cases, creating a community that values mental health alongside physical expertise.</w:t>
      </w:r>
    </w:p>
    <w:bookmarkEnd w:id="23"/>
    <w:bookmarkStart w:id="24" w:name="Xd172190e8c4950b8ed71661e7605c73a3e43f26"/>
    <w:p>
      <w:pPr>
        <w:pStyle w:val="Heading2"/>
      </w:pPr>
      <w:r>
        <w:t xml:space="preserve">The Future of Veterinary Medicine in Munich</w:t>
      </w:r>
    </w:p>
    <w:p>
      <w:pPr>
        <w:pStyle w:val="FirstParagraph"/>
      </w:pPr>
      <w:r>
        <w:t xml:space="preserve">Looking forward, the role of a</w:t>
      </w:r>
      <w:r>
        <w:t xml:space="preserve"> </w:t>
      </w:r>
      <w:r>
        <w:rPr>
          <w:bCs/>
          <w:b/>
        </w:rPr>
        <w:t xml:space="preserve">Veterinarian</w:t>
      </w:r>
      <w:r>
        <w:t xml:space="preserve"> </w:t>
      </w:r>
      <w:r>
        <w:t xml:space="preserve">in</w:t>
      </w:r>
      <w:r>
        <w:t xml:space="preserve"> </w:t>
      </w:r>
      <w:r>
        <w:rPr>
          <w:bCs/>
          <w:b/>
        </w:rPr>
        <w:t xml:space="preserve">Germany Munich</w:t>
      </w:r>
      <w:r>
        <w:t xml:space="preserve"> </w:t>
      </w:r>
      <w:r>
        <w:t xml:space="preserve">is evolving. There is an increasing focus on holistic care, integrative medicine, and preventive health. The urban population in Munich is becoming more educated about animal nutrition and behavior, leading to a surge in consultations regarding behavioral issues alongside physical ailments.</w:t>
      </w:r>
    </w:p>
    <w:p>
      <w:pPr>
        <w:pStyle w:val="BodyText"/>
      </w:pPr>
      <w:r>
        <w:t xml:space="preserve">This shift requires a</w:t>
      </w:r>
      <w:r>
        <w:t xml:space="preserve"> </w:t>
      </w:r>
      <w:r>
        <w:rPr>
          <w:bCs/>
          <w:b/>
        </w:rPr>
        <w:t xml:space="preserve">Veterinarian</w:t>
      </w:r>
      <w:r>
        <w:t xml:space="preserve"> </w:t>
      </w:r>
      <w:r>
        <w:t xml:space="preserve">to be part doctor, part psychologist. The ability to interpret human anxiety projected onto pet behavior is a growing skill set. Furthermore, the integration of telemedicine has opened new avenues for consultation, allowing vets in Munich to reach clients beyond the city limits, although physical examinations remain irreplaceable for complex cases.</w:t>
      </w:r>
    </w:p>
    <w:bookmarkEnd w:id="24"/>
    <w:bookmarkStart w:id="25" w:name="conclusion"/>
    <w:p>
      <w:pPr>
        <w:pStyle w:val="Heading2"/>
      </w:pPr>
      <w:r>
        <w:t xml:space="preserve">Conclusion</w:t>
      </w:r>
    </w:p>
    <w:p>
      <w:pPr>
        <w:pStyle w:val="FirstParagraph"/>
      </w:pPr>
      <w:r>
        <w:t xml:space="preserve">In conclusion, reflecting on the life and work of a</w:t>
      </w:r>
      <w:r>
        <w:t xml:space="preserve"> </w:t>
      </w:r>
      <w:r>
        <w:rPr>
          <w:bCs/>
          <w:b/>
        </w:rPr>
        <w:t xml:space="preserve">Veterinarian</w:t>
      </w:r>
      <w:r>
        <w:t xml:space="preserve"> </w:t>
      </w:r>
      <w:r>
        <w:t xml:space="preserve">in</w:t>
      </w:r>
      <w:r>
        <w:t xml:space="preserve"> </w:t>
      </w:r>
      <w:r>
        <w:rPr>
          <w:bCs/>
          <w:b/>
        </w:rPr>
        <w:t xml:space="preserve">Germany Munich</w:t>
      </w:r>
      <w:r>
        <w:t xml:space="preserve"> </w:t>
      </w:r>
      <w:r>
        <w:t xml:space="preserve">reveals a profession that is as intellectually stimulating as it is emotionally demanding. The city’s unique cultural emphasis on animal welfare, combined with its rigorous regulatory environment and advanced medical infrastructure, creates a distinct professional identity. It is not enough to simply treat animals; one must navigate complex human emotions, strict bureaucratic landscapes, and high societal expectations.</w:t>
      </w:r>
    </w:p>
    <w:p>
      <w:pPr>
        <w:pStyle w:val="BodyText"/>
      </w:pPr>
      <w:r>
        <w:t xml:space="preserve">To practice as a</w:t>
      </w:r>
      <w:r>
        <w:t xml:space="preserve"> </w:t>
      </w:r>
      <w:r>
        <w:rPr>
          <w:bCs/>
          <w:b/>
        </w:rPr>
        <w:t xml:space="preserve">Veterinarian</w:t>
      </w:r>
      <w:r>
        <w:t xml:space="preserve"> </w:t>
      </w:r>
      <w:r>
        <w:t xml:space="preserve">in this locale is to accept a role that transcends traditional medicine. It is about being a guardian of public health, a counselor to pet owners, and an advocate for animals who cannot speak. The challenges are significant, but the privilege of serving the community of</w:t>
      </w:r>
      <w:r>
        <w:t xml:space="preserve"> </w:t>
      </w:r>
      <w:r>
        <w:rPr>
          <w:bCs/>
          <w:b/>
        </w:rPr>
        <w:t xml:space="preserve">Germany Munich</w:t>
      </w:r>
      <w:r>
        <w:t xml:space="preserve">, protecting its beloved animal companions with world-class care, makes it a profoundly rewarding career path. The synergy between human compassion and scientific precision defines the modern veterinary experience in this vibrant Bavarian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Practice of a Veterinarian in Germany Munich</dc:title>
  <dc:creator/>
  <dc:language>en</dc:language>
  <cp:keywords/>
  <dcterms:created xsi:type="dcterms:W3CDTF">2026-07-29T13:56:53Z</dcterms:created>
  <dcterms:modified xsi:type="dcterms:W3CDTF">2026-07-29T13:56:53Z</dcterms:modified>
</cp:coreProperties>
</file>

<file path=docProps/custom.xml><?xml version="1.0" encoding="utf-8"?>
<Properties xmlns="http://schemas.openxmlformats.org/officeDocument/2006/custom-properties" xmlns:vt="http://schemas.openxmlformats.org/officeDocument/2006/docPropsVTypes"/>
</file>