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57985c2aa76fa4685307d9a08e9f2d32e67d02"/>
    <w:p>
      <w:pPr>
        <w:pStyle w:val="Heading1"/>
      </w:pPr>
      <w:r>
        <w:t xml:space="preserve">A Lens on Precision: Reflections on the Videographer in Germany Frankfurt</w:t>
      </w:r>
    </w:p>
    <w:p>
      <w:pPr>
        <w:pStyle w:val="FirstParagraph"/>
      </w:pPr>
      <w:r>
        <w:t xml:space="preserve">The intersection of visual storytelling and corporate professionalism is a space that demands not only artistic flair but also rigorous structural integrity. In my exploration of the media landscape within Central Europe, one location stands out as a critical nexus for this discipline:</w:t>
      </w:r>
      <w:r>
        <w:t xml:space="preserve"> </w:t>
      </w:r>
      <w:r>
        <w:rPr>
          <w:bCs/>
          <w:b/>
        </w:rPr>
        <w:t xml:space="preserve">Germany Frankfurt</w:t>
      </w:r>
      <w:r>
        <w:t xml:space="preserve">. It is here, amidst the steel and glass skyline that defines the financial heart of Europe, that the role of the</w:t>
      </w:r>
      <w:r>
        <w:t xml:space="preserve"> </w:t>
      </w:r>
      <w:r>
        <w:rPr>
          <w:bCs/>
          <w:b/>
        </w:rPr>
        <w:t xml:space="preserve">Videographer</w:t>
      </w:r>
      <w:r>
        <w:t xml:space="preserve"> </w:t>
      </w:r>
      <w:r>
        <w:t xml:space="preserve">transcends simple recording to become an act of strategic communication. This reflection paper seeks to dissect how a videographer must adapt their craft to meet the unique cultural, aesthetic, and professional expectations present in this specific geographical context.</w:t>
      </w:r>
    </w:p>
    <w:bookmarkStart w:id="20" w:name="X4fbd382ebe4b23d648d09d1fcdb9344c8662b7a"/>
    <w:p>
      <w:pPr>
        <w:pStyle w:val="Heading2"/>
      </w:pPr>
      <w:r>
        <w:t xml:space="preserve">The Context: Germany Frankfurt as a Visual Backdrop</w:t>
      </w:r>
    </w:p>
    <w:p>
      <w:pPr>
        <w:pStyle w:val="FirstParagraph"/>
      </w:pPr>
      <w:r>
        <w:t xml:space="preserve">Frankfurt am Main is often described as "Mainhattan," a moniker that captures its skyline’s resemblance to New York. It is a city of contrasts, where historic Römerberg squares sit in the shadow of modern skyscrapers. For a</w:t>
      </w:r>
      <w:r>
        <w:t xml:space="preserve"> </w:t>
      </w:r>
      <w:r>
        <w:rPr>
          <w:bCs/>
          <w:b/>
        </w:rPr>
        <w:t xml:space="preserve">Videographer</w:t>
      </w:r>
      <w:r>
        <w:t xml:space="preserve">, this environment presents both an opportunity and a challenge. The visual language of Frankfurt is clean, efficient, and forward-looking. There is little room for ambiguity or clutter in its aesthetic.</w:t>
      </w:r>
    </w:p>
    <w:p>
      <w:pPr>
        <w:pStyle w:val="BodyText"/>
      </w:pPr>
      <w:r>
        <w:t xml:space="preserve">When one walks through the financial district (Bankenviertel), the atmosphere is one of calculated precision. This environmental context inevitably influences the work produced here. A videographer operating in</w:t>
      </w:r>
      <w:r>
        <w:t xml:space="preserve"> </w:t>
      </w:r>
      <w:r>
        <w:rPr>
          <w:bCs/>
          <w:b/>
        </w:rPr>
        <w:t xml:space="preserve">Germany Frankfurt</w:t>
      </w:r>
      <w:r>
        <w:t xml:space="preserve"> </w:t>
      </w:r>
      <w:r>
        <w:t xml:space="preserve">cannot simply apply a generic, warm, or overly sentimental visual style that might work in Southern Europe or North America. Instead, the footage must reflect the city’s ethos: clarity, reliability, and innovation. The lighting needs to be crisp; the color grading should lean towards cooler tones that mimic the steel and sky; and the composition must be balanced and deliberate. The backdrop of Frankfurt is not merely a setting; it is a character in itself, speaking volumes about stability and global connectivity.</w:t>
      </w:r>
    </w:p>
    <w:bookmarkEnd w:id="20"/>
    <w:bookmarkStart w:id="21" w:name="X04677a169cfe40cc23ba2e86c2ac5c97594f1fa"/>
    <w:p>
      <w:pPr>
        <w:pStyle w:val="Heading2"/>
      </w:pPr>
      <w:r>
        <w:t xml:space="preserve">The Role of the Videographer: Technical Mastery Meets Cultural Sensitivity</w:t>
      </w:r>
    </w:p>
    <w:p>
      <w:pPr>
        <w:pStyle w:val="FirstParagraph"/>
      </w:pPr>
      <w:r>
        <w:t xml:space="preserve">The term</w:t>
      </w:r>
      <w:r>
        <w:t xml:space="preserve"> </w:t>
      </w:r>
      <w:r>
        <w:rPr>
          <w:bCs/>
          <w:b/>
        </w:rPr>
        <w:t xml:space="preserve">Videographer</w:t>
      </w:r>
      <w:r>
        <w:t xml:space="preserve"> </w:t>
      </w:r>
      <w:r>
        <w:t xml:space="preserve">often conflates technical operation with creative direction. However, in a high-stakes environment like Frankfurt’s business sector, the distinction becomes crucial. A videographer here is not just operating cameras; they are navigating a complex social hierarchy and a high-context communication style.</w:t>
      </w:r>
    </w:p>
    <w:p>
      <w:pPr>
        <w:pStyle w:val="BodyText"/>
      </w:pPr>
      <w:r>
        <w:rPr>
          <w:bCs/>
          <w:b/>
        </w:rPr>
        <w:t xml:space="preserve">Precision and Punctuality:</w:t>
      </w:r>
      <w:r>
        <w:t xml:space="preserve"> </w:t>
      </w:r>
      <w:r>
        <w:t xml:space="preserve">In</w:t>
      </w:r>
      <w:r>
        <w:t xml:space="preserve"> </w:t>
      </w:r>
      <w:r>
        <w:rPr>
          <w:bCs/>
          <w:b/>
        </w:rPr>
        <w:t xml:space="preserve">Germany Frankfurt</w:t>
      </w:r>
      <w:r>
        <w:t xml:space="preserve">, time is currency. For the</w:t>
      </w:r>
      <w:r>
        <w:t xml:space="preserve"> </w:t>
      </w:r>
      <w:r>
        <w:rPr>
          <w:bCs/>
          <w:b/>
        </w:rPr>
        <w:t xml:space="preserve">Videographer</w:t>
      </w:r>
      <w:r>
        <w:t xml:space="preserve">, this means that pre-production must be exhaustive. There is no room for "winging it." Arriving late, having disorganized equipment, or lacking a clear shot list is viewed not just as unprofessional but as disrespectful. The reflection of this value in the final product is evident: edits are tight, pacing is purposeful, and there are no wasted frames. The audience in Frankfurt appreciates efficiency.</w:t>
      </w:r>
    </w:p>
    <w:p>
      <w:pPr>
        <w:pStyle w:val="BodyText"/>
      </w:pPr>
      <w:r>
        <w:rPr>
          <w:bCs/>
          <w:b/>
        </w:rPr>
        <w:t xml:space="preserve">Data Privacy and Ethics:</w:t>
      </w:r>
      <w:r>
        <w:t xml:space="preserve"> </w:t>
      </w:r>
      <w:r>
        <w:t xml:space="preserve">One cannot discuss working in Germany without addressing GDPR (General Data Protection Regulation). For a</w:t>
      </w:r>
      <w:r>
        <w:t xml:space="preserve"> </w:t>
      </w:r>
      <w:r>
        <w:rPr>
          <w:bCs/>
          <w:b/>
        </w:rPr>
        <w:t xml:space="preserve">Videographer</w:t>
      </w:r>
      <w:r>
        <w:t xml:space="preserve">, this is not just a legal hurdle; it is an ethical framework that shapes the creative process. In</w:t>
      </w:r>
      <w:r>
        <w:t xml:space="preserve"> </w:t>
      </w:r>
      <w:r>
        <w:rPr>
          <w:bCs/>
          <w:b/>
        </w:rPr>
        <w:t xml:space="preserve">Germany Frankfurt</w:t>
      </w:r>
      <w:r>
        <w:t xml:space="preserve">, filming individuals in public spaces requires careful consideration. The camera lens must be aware of consent and privacy boundaries. This restraint often leads to more thoughtful framing, where the focus shifts from intrusive candid shots to respectful, posed interviews or environmental B-roll that does not infringe on personal rights. This ethical adherence builds trust with clients and subjects alike.</w:t>
      </w:r>
    </w:p>
    <w:bookmarkEnd w:id="21"/>
    <w:bookmarkStart w:id="22" w:name="X01a09f8a939412dc3fae76e688430d8f4fe27aa"/>
    <w:p>
      <w:pPr>
        <w:pStyle w:val="Heading2"/>
      </w:pPr>
      <w:r>
        <w:t xml:space="preserve">Aesthetic Preferences: The German Corporate Aesthetic</w:t>
      </w:r>
    </w:p>
    <w:p>
      <w:pPr>
        <w:pStyle w:val="FirstParagraph"/>
      </w:pPr>
      <w:r>
        <w:t xml:space="preserve">Reflecting on the aesthetic demands of</w:t>
      </w:r>
      <w:r>
        <w:t xml:space="preserve"> </w:t>
      </w:r>
      <w:r>
        <w:rPr>
          <w:bCs/>
          <w:b/>
        </w:rPr>
        <w:t xml:space="preserve">Germany Frankfurt</w:t>
      </w:r>
      <w:r>
        <w:t xml:space="preserve">, one notices a preference for minimalism and authenticity over excessive embellishment. While Hollywood might favor dramatic, high-contrast color grades and dynamic, shaky-cam movements to evoke emotion, the corporate clients in Frankfurt often seek stability. The</w:t>
      </w:r>
      <w:r>
        <w:t xml:space="preserve"> </w:t>
      </w:r>
      <w:r>
        <w:rPr>
          <w:bCs/>
          <w:b/>
        </w:rPr>
        <w:t xml:space="preserve">Videographer</w:t>
      </w:r>
      <w:r>
        <w:t xml:space="preserve"> </w:t>
      </w:r>
      <w:r>
        <w:t xml:space="preserve">must therefore master the art of using gimbals and tripods to create smooth, grounded footage that conveys confidence.</w:t>
      </w:r>
    </w:p>
    <w:p>
      <w:pPr>
        <w:pStyle w:val="BodyText"/>
      </w:pPr>
      <w:r>
        <w:t xml:space="preserve">There is also a strong appreciation for documentary-style realism. Frankfurters value substance over style. A</w:t>
      </w:r>
      <w:r>
        <w:t xml:space="preserve"> </w:t>
      </w:r>
      <w:r>
        <w:rPr>
          <w:bCs/>
          <w:b/>
        </w:rPr>
        <w:t xml:space="preserve">Videographer</w:t>
      </w:r>
      <w:r>
        <w:t xml:space="preserve"> </w:t>
      </w:r>
      <w:r>
        <w:t xml:space="preserve">who relies too heavily on flashy transitions or trendy effects may find their work rejected by local businesses looking to establish credibility. Instead, the narrative should be driven by clear messaging and high-quality audio—something often overlooked but critical in a noisy urban environment. The soundscape of Frankfurt, with its hum of traffic and distant construction, must be managed carefully through professional audio recording equipment.</w:t>
      </w:r>
    </w:p>
    <w:bookmarkEnd w:id="22"/>
    <w:bookmarkStart w:id="23" w:name="Xea77c70059498948af13f47ee9d8372aa165df2"/>
    <w:p>
      <w:pPr>
        <w:pStyle w:val="Heading2"/>
      </w:pPr>
      <w:r>
        <w:t xml:space="preserve">The Human Element: Communication in a Multicultural Hub</w:t>
      </w:r>
    </w:p>
    <w:p>
      <w:pPr>
        <w:pStyle w:val="FirstParagraph"/>
      </w:pPr>
      <w:r>
        <w:t xml:space="preserve">Frankfurt is one of the most international cities in Europe. While German is the primary language for legal and administrative matters, English is often the lingua franca of business. For a</w:t>
      </w:r>
      <w:r>
        <w:t xml:space="preserve"> </w:t>
      </w:r>
      <w:r>
        <w:rPr>
          <w:bCs/>
          <w:b/>
        </w:rPr>
        <w:t xml:space="preserve">Videographer</w:t>
      </w:r>
      <w:r>
        <w:t xml:space="preserve">, this requires linguistic versatility. However, it also requires cultural intelligence. Understanding that German directness in feedback should not be mistaken for hostility is vital. When a client in</w:t>
      </w:r>
      <w:r>
        <w:t xml:space="preserve"> </w:t>
      </w:r>
      <w:r>
        <w:rPr>
          <w:bCs/>
          <w:b/>
        </w:rPr>
        <w:t xml:space="preserve">Germany Frankfurt</w:t>
      </w:r>
      <w:r>
        <w:t xml:space="preserve"> </w:t>
      </w:r>
      <w:r>
        <w:t xml:space="preserve">critiques a rough cut, they are providing specific, actionable data to improve the product, not attacking the artist’s sensibility.</w:t>
      </w:r>
    </w:p>
    <w:p>
      <w:pPr>
        <w:pStyle w:val="BodyText"/>
      </w:pPr>
      <w:r>
        <w:t xml:space="preserve">This direct communication style fosters a collaborative environment where the</w:t>
      </w:r>
      <w:r>
        <w:t xml:space="preserve"> </w:t>
      </w:r>
      <w:r>
        <w:rPr>
          <w:bCs/>
          <w:b/>
        </w:rPr>
        <w:t xml:space="preserve">Videographer</w:t>
      </w:r>
      <w:r>
        <w:t xml:space="preserve"> </w:t>
      </w:r>
      <w:r>
        <w:t xml:space="preserve">can refine their work quickly. It encourages a focus on results rather than feelings. Over time, this shapes the videographer’s professional growth, teaching them to detach ego from craft and prioritize the project’s objectives above personal artistic expression.</w:t>
      </w:r>
    </w:p>
    <w:bookmarkEnd w:id="23"/>
    <w:bookmarkStart w:id="24" w:name="X77c5f4a4be0c3ee0b0e7e6edb030931db132c37"/>
    <w:p>
      <w:pPr>
        <w:pStyle w:val="Heading2"/>
      </w:pPr>
      <w:r>
        <w:t xml:space="preserve">Conclusion: The Synthesis of Art and Industry</w:t>
      </w:r>
    </w:p>
    <w:p>
      <w:pPr>
        <w:pStyle w:val="FirstParagraph"/>
      </w:pPr>
      <w:r>
        <w:t xml:space="preserve">In conclusion, operating as a</w:t>
      </w:r>
      <w:r>
        <w:t xml:space="preserve"> </w:t>
      </w:r>
      <w:r>
        <w:rPr>
          <w:bCs/>
          <w:b/>
        </w:rPr>
        <w:t xml:space="preserve">Videographer</w:t>
      </w:r>
      <w:r>
        <w:t xml:space="preserve"> </w:t>
      </w:r>
      <w:r>
        <w:t xml:space="preserve">in</w:t>
      </w:r>
      <w:r>
        <w:t xml:space="preserve"> </w:t>
      </w:r>
      <w:r>
        <w:rPr>
          <w:bCs/>
          <w:b/>
        </w:rPr>
        <w:t xml:space="preserve">Germany Frankfurt</w:t>
      </w:r>
      <w:r>
        <w:t xml:space="preserve"> </w:t>
      </w:r>
      <w:r>
        <w:t xml:space="preserve">is an exercise in balancing art with industry. It requires a deep respect for the city’s architectural grandeur, its legal frameworks, and its business culture. The videographer must be part artist, part technician, and part diplomat.</w:t>
      </w:r>
    </w:p>
    <w:p>
      <w:pPr>
        <w:pStyle w:val="BodyText"/>
      </w:pPr>
      <w:r>
        <w:t xml:space="preserve">The reflection on this role reveals that success in Frankfurt is not achieved through flashy visuals alone but through reliability, precision, and ethical awareness. The final product—a video that captures the essence of Frankfurt’s financial hub—must resonate with local values while appealing to a global audience. It must be clean, concise, and compelling. As the media landscape continues to evolve, the</w:t>
      </w:r>
      <w:r>
        <w:t xml:space="preserve"> </w:t>
      </w:r>
      <w:r>
        <w:rPr>
          <w:bCs/>
          <w:b/>
        </w:rPr>
        <w:t xml:space="preserve">Videographer</w:t>
      </w:r>
      <w:r>
        <w:t xml:space="preserve"> </w:t>
      </w:r>
      <w:r>
        <w:t xml:space="preserve">in</w:t>
      </w:r>
      <w:r>
        <w:t xml:space="preserve"> </w:t>
      </w:r>
      <w:r>
        <w:rPr>
          <w:bCs/>
          <w:b/>
        </w:rPr>
        <w:t xml:space="preserve">Germany Frankfurt</w:t>
      </w:r>
      <w:r>
        <w:t xml:space="preserve"> </w:t>
      </w:r>
      <w:r>
        <w:t xml:space="preserve">remains a key architect of this narrative, shaping how the world perceives one of Europe’s most dynamic economic centers. Through careful attention to detail and cultural sensitivity, they transform raw footage into a powerful testament to innovation and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2026-07-29T11:32:51Z</dcterms:created>
  <dcterms:modified xsi:type="dcterms:W3CDTF">2026-07-29T11:32:51Z</dcterms:modified>
</cp:coreProperties>
</file>

<file path=docProps/custom.xml><?xml version="1.0" encoding="utf-8"?>
<Properties xmlns="http://schemas.openxmlformats.org/officeDocument/2006/custom-properties" xmlns:vt="http://schemas.openxmlformats.org/officeDocument/2006/docPropsVTypes"/>
</file>