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Iraq</w:t>
      </w:r>
      <w:r>
        <w:t xml:space="preserve"> </w:t>
      </w:r>
      <w:r>
        <w:t xml:space="preserve">Baghdad</w:t>
      </w:r>
    </w:p>
    <w:bookmarkStart w:id="25" w:name="X88a96d7bcf1c2daaae1d3447071490c407acf16"/>
    <w:p>
      <w:pPr>
        <w:pStyle w:val="Heading1"/>
      </w:pPr>
      <w:r>
        <w:t xml:space="preserve">Beyond the Lens: A Reflection on the Videographer in Iraq Baghdad</w:t>
      </w:r>
    </w:p>
    <w:p>
      <w:pPr>
        <w:pStyle w:val="FirstParagraph"/>
      </w:pPr>
      <w:r>
        <w:t xml:space="preserve">The concept of a videographer is often reduced to that of a technical operator, an individual who merely records events as they unfold. However, when one examines this role within the complex and historically rich context of Iraq Baghdad, it becomes evident that the position transcends mere documentation. In this specific geographical and cultural setting, the videographer acts not only as a chronicler but also as a mediator between past and present, silence and voice. This reflection explores the multifaceted responsibilities of a</w:t>
      </w:r>
      <w:r>
        <w:t xml:space="preserve"> </w:t>
      </w:r>
      <w:r>
        <w:rPr>
          <w:bCs/>
          <w:b/>
        </w:rPr>
        <w:t xml:space="preserve">Videographer</w:t>
      </w:r>
      <w:r>
        <w:t xml:space="preserve"> </w:t>
      </w:r>
      <w:r>
        <w:t xml:space="preserve">operating in one of the Middle East’s most significant cities, exploring how their work intersects with memory, resilience, and identity.</w:t>
      </w:r>
    </w:p>
    <w:bookmarkStart w:id="20" w:name="the-weight-of-history-in-baghdad"/>
    <w:p>
      <w:pPr>
        <w:pStyle w:val="Heading2"/>
      </w:pPr>
      <w:r>
        <w:t xml:space="preserve">The Weight of History in Baghdad</w:t>
      </w:r>
    </w:p>
    <w:p>
      <w:pPr>
        <w:pStyle w:val="FirstParagraph"/>
      </w:pPr>
      <w:r>
        <w:t xml:space="preserve">To be a videographer in Iraq Baghdad is to walk through a landscape saturated with history. The city itself serves as an active participant in the narrative captured by the lens. From the ancient ruins of Babylon on its outskirts to the bustling streets of Al-Mutanabbi Street, every frame holds layers of meaning that go beyond surface-level aesthetics. For instance, when capturing footage near Tahrir Square, one must be acutely aware that this location has served as both a symbol of revolution and a site of trauma. The videographer’s task is to navigate these sensitivities with care.</w:t>
      </w:r>
    </w:p>
    <w:p>
      <w:pPr>
        <w:pStyle w:val="BodyText"/>
      </w:pPr>
      <w:r>
        <w:t xml:space="preserve">In such an environment, the choice of what to film—and what not to film—becomes inherently political. A skilled videographer understands that their presence influences the behavior of those around them. They must balance objectivity with empathy, ensuring that their work does not exploit pain but instead highlights resilience. This duality makes the role profoundly challenging yet incredibly rewarding.</w:t>
      </w:r>
    </w:p>
    <w:bookmarkEnd w:id="20"/>
    <w:bookmarkStart w:id="21" w:name="Xdf417e974e40ed58494091de10b2eeb238c160f"/>
    <w:p>
      <w:pPr>
        <w:pStyle w:val="Heading2"/>
      </w:pPr>
      <w:r>
        <w:t xml:space="preserve">Documenting Resilience Through Visual Storytelling</w:t>
      </w:r>
    </w:p>
    <w:p>
      <w:pPr>
        <w:pStyle w:val="FirstParagraph"/>
      </w:pPr>
      <w:r>
        <w:t xml:space="preserve">One of the most impactful contributions a videographer can make in this region is documenting daily life amidst adversity. While international media often portrays Iraq through a lens of conflict and destruction, there exists another story—one of artistry, commerce, community bonding, and cultural preservation. A dedicated videographer has the power to shift this narrative by focusing on ordinary moments: children playing cricket in dusty parks, artisans crafting intricate pottery in old neighborhoods or families gathering for iftar during Ramadan.</w:t>
      </w:r>
    </w:p>
    <w:p>
      <w:pPr>
        <w:pStyle w:val="BodyText"/>
      </w:pPr>
      <w:r>
        <w:t xml:space="preserve">These scenes are crucial because they humanize a place frequently misunderstood due to sensationalized headlines. By employing techniques such as slow-motion shots of market vendors arranging their goods or close-ups of faces lit by candlelight during power outages, the videographer creates an emotional connection with viewers worldwide. Such storytelling fosters understanding rather than division.</w:t>
      </w:r>
    </w:p>
    <w:bookmarkEnd w:id="21"/>
    <w:bookmarkStart w:id="22" w:name="Xf221aaa26cc92f9b935805394a7b2c84f567d15"/>
    <w:p>
      <w:pPr>
        <w:pStyle w:val="Heading2"/>
      </w:pPr>
      <w:r>
        <w:t xml:space="preserve">Cultural Sensitivity and Ethical Considerations</w:t>
      </w:r>
    </w:p>
    <w:p>
      <w:pPr>
        <w:pStyle w:val="FirstParagraph"/>
      </w:pPr>
      <w:r>
        <w:t xml:space="preserve">Operating in Iraq Baghdad requires more than just technical proficiency; it demands deep cultural sensitivity. Understanding local customs, dress codes, and social norms is essential for building trust within communities. For example, filming women in certain areas may require explicit permission from male guardians depending on the level of conservatism present. Ignoring these nuances could lead to misunderstandings or even danger.</w:t>
      </w:r>
    </w:p>
    <w:p>
      <w:pPr>
        <w:pStyle w:val="BodyText"/>
      </w:pPr>
      <w:r>
        <w:t xml:space="preserve">Moreover, ethical considerations extend beyond consent forms. The videographer must decide how much context to provide when presenting sensitive topics like sectarian tensions or economic hardships. Striking a balance between transparency and exploitation is delicate work that defines the integrity of any project undertaken in this region.</w:t>
      </w:r>
    </w:p>
    <w:bookmarkEnd w:id="22"/>
    <w:bookmarkStart w:id="23" w:name="the-technological-dimension"/>
    <w:p>
      <w:pPr>
        <w:pStyle w:val="Heading2"/>
      </w:pPr>
      <w:r>
        <w:t xml:space="preserve">The Technological Dimension</w:t>
      </w:r>
    </w:p>
    <w:p>
      <w:pPr>
        <w:pStyle w:val="FirstParagraph"/>
      </w:pPr>
      <w:r>
        <w:t xml:space="preserve">In recent years, advancements in technology have transformed the capabilities available to videographers working anywhere—including Iraq Baghdad. High-resolution cameras, drones, and editing software allow creators to produce content previously unimaginable just two decades ago. However, access to reliable electricity and internet connectivity remains inconsistent in parts of the country.</w:t>
      </w:r>
    </w:p>
    <w:p>
      <w:pPr>
        <w:pStyle w:val="BodyText"/>
      </w:pPr>
      <w:r>
        <w:t xml:space="preserve">This reality forces videographers operating in Iraq Baghdad to adapt creatively. Solar-powered equipment becomes indispensable while offline editing solutions enable flexibility despite infrastructural challenges. These logistical hurdles do not diminish creativity but rather enhance problem-solving skills among professionals striving to share stories effectively.</w:t>
      </w:r>
    </w:p>
    <w:bookmarkEnd w:id="23"/>
    <w:bookmarkStart w:id="24" w:name="conclusion-the-videographer-as-a-bridge"/>
    <w:p>
      <w:pPr>
        <w:pStyle w:val="Heading2"/>
      </w:pPr>
      <w:r>
        <w:t xml:space="preserve">Conclusion: The Videographer as a Bridge</w:t>
      </w:r>
    </w:p>
    <w:p>
      <w:pPr>
        <w:pStyle w:val="FirstParagraph"/>
      </w:pPr>
      <w:r>
        <w:t xml:space="preserve">In conclusion, the role of a videographer in Iraq Baghdad extends far beyond recording visual data. It involves navigating complex historical narratives, respecting cultural boundaries, and leveraging technology responsibly—all while creating authentic representations of life in one of the world’s oldest continuously inhabited cities. Whether documenting political movements or celebrating everyday joys, each frame tells a story that contributes to our collective understanding of humanity.</w:t>
      </w:r>
    </w:p>
    <w:p>
      <w:pPr>
        <w:pStyle w:val="BodyText"/>
      </w:pPr>
      <w:r>
        <w:t xml:space="preserve">As global audiences increasingly seek diverse perspectives outside mainstream Western narratives, videographers working in places like Iraq Baghdad play an indispensable role in shaping how we perceive and relate to different cultures. Their work reminds us that behind every headline lies countless untold stories waiting patiently for someone brave enough—or thoughtful enough—to tell them well.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Videographer in Iraq Baghdad</dc:title>
  <dc:creator/>
  <dc:language>en</dc:language>
  <cp:keywords/>
  <dcterms:created xsi:type="dcterms:W3CDTF">2026-07-29T10:27:57Z</dcterms:created>
  <dcterms:modified xsi:type="dcterms:W3CDTF">2026-07-29T10:27:57Z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