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Kuwait</w:t>
      </w:r>
      <w:r>
        <w:t xml:space="preserve"> </w:t>
      </w:r>
      <w:r>
        <w:t xml:space="preserve">City</w:t>
      </w:r>
    </w:p>
    <w:bookmarkStart w:id="26" w:name="Xe3be777109d84057ba5dfee4f0b90e357b11516"/>
    <w:p>
      <w:pPr>
        <w:pStyle w:val="Heading1"/>
      </w:pPr>
      <w:r>
        <w:t xml:space="preserve">The Lens and the Landscape: A Reflection on the Videographer in Kuwait City</w:t>
      </w:r>
    </w:p>
    <w:p>
      <w:pPr>
        <w:pStyle w:val="FirstParagraph"/>
      </w:pPr>
      <w:r>
        <w:t xml:space="preserve">In the modern era, visual storytelling has transcended mere documentation to become a profound art form that shapes cultural identity, preserves heritage, and drives economic narratives. Central to this evolution is the role of the</w:t>
      </w:r>
      <w:r>
        <w:t xml:space="preserve"> </w:t>
      </w:r>
      <w:r>
        <w:rPr>
          <w:bCs/>
          <w:b/>
        </w:rPr>
        <w:t xml:space="preserve">Videographer</w:t>
      </w:r>
      <w:r>
        <w:t xml:space="preserve">, a creative technician who wields technology not just as tools for recording images, but as instruments for capturing the soul of human experience. Nowhere is this intersection of tradition and modernity more vibrant or complex than in Kuwait City, where ancient desert heritage meets futuristic architectural ambition. This reflection paper explores the multifaceted role of the Videographer within the unique context of Kuwait City, examining how their work serves as a bridge between past and future, local identity and global connectivity.</w:t>
      </w:r>
    </w:p>
    <w:bookmarkStart w:id="20" w:name="X39617b84cceccf892de977559dd7f81a767e195"/>
    <w:p>
      <w:pPr>
        <w:pStyle w:val="Heading2"/>
      </w:pPr>
      <w:r>
        <w:t xml:space="preserve">The Unique Visual Tapestry of Kuwait City</w:t>
      </w:r>
    </w:p>
    <w:p>
      <w:pPr>
        <w:pStyle w:val="FirstParagraph"/>
      </w:pPr>
      <w:r>
        <w:t xml:space="preserve">To understand the significance of a Videographer in this region, one must first appreciate the distinct visual environment they navigate. Kuwait City is not merely a backdrop; it is an active participant in every frame. The skyline, dominated by iconic structures such as the Kuwait Towers and Al Hamra Tower, offers a stark contrast to the historical districts like Souq Al-Mubarakiya. For a Videographer working in this space, the challenge lies in balancing these opposing aesthetics. The gleaming glass facades reflect the aspirations of a modern nation eager to position itself as a global hub for business and tourism. Simultaneously, the narrow alleys of old Kuwait whisper stories of pearl diving, maritime trade, and community resilience.</w:t>
      </w:r>
    </w:p>
    <w:p>
      <w:pPr>
        <w:pStyle w:val="BodyText"/>
      </w:pPr>
      <w:r>
        <w:t xml:space="preserve">The light in Kuwait City also presents specific challenges and opportunities. The harsh midday sun creates high contrast that demands technical mastery in exposure control, while the golden hour offers a softness that enhances the warm tones of traditional architecture. A skilled Videographer must adapt to these lighting conditions to convey the correct emotional tone, whether it is the bustling energy of a market or the serene stillness of a mosque at dusk. The reflection on this role highlights that technical proficiency is inextricably linked with cultural sensitivity.</w:t>
      </w:r>
    </w:p>
    <w:bookmarkEnd w:id="20"/>
    <w:bookmarkStart w:id="21" w:name="Xfe737bbf321c91c09003c347dd3463b528e11b7"/>
    <w:p>
      <w:pPr>
        <w:pStyle w:val="Heading2"/>
      </w:pPr>
      <w:r>
        <w:t xml:space="preserve">Preserving Heritage Through Modern Mediums</w:t>
      </w:r>
    </w:p>
    <w:p>
      <w:pPr>
        <w:pStyle w:val="FirstParagraph"/>
      </w:pPr>
      <w:r>
        <w:t xml:space="preserve">In Kuwait, where oral history and social gatherings play pivotal roles in daily life, the Videographer serves as a contemporary archivist. Traditional documentation methods are giving way to high-definition video content that captures nuances previously lost or overlooked. When commissioned to film weddings, national celebrations like Kuwait National Day, or family milestones in Kuwait City events are no longer just attended; they are curated and preserved through cinematic lenses.</w:t>
      </w:r>
    </w:p>
    <w:p>
      <w:pPr>
        <w:pStyle w:val="BodyText"/>
      </w:pPr>
      <w:r>
        <w:t xml:space="preserve">This preservation effort goes beyond simple record-keeping. It involves storytelling techniques that elevate personal moments into universal narratives of joy, unity, and pride. The Videographer becomes a storyteller who understands the cultural codes—the specific gestures of respect during greetings, the significance of traditional dress like the dishdasha and abaya in formal settings, and the communal dynamics of hospitality. By embedding these cultural markers within high-quality visual media, they ensure that future generations can understand not just what their ancestors did, but how they felt and interacted. This aspect underscores why Videographer services are increasingly valued not just by commercial entities but by families seeking to immortalize their legacy in a rapidly changing society.</w:t>
      </w:r>
    </w:p>
    <w:bookmarkEnd w:id="21"/>
    <w:bookmarkStart w:id="22" w:name="driving-commercial-identity-and-tourism"/>
    <w:p>
      <w:pPr>
        <w:pStyle w:val="Heading2"/>
      </w:pPr>
      <w:r>
        <w:t xml:space="preserve">Driving Commercial Identity and Tourism</w:t>
      </w:r>
    </w:p>
    <w:p>
      <w:pPr>
        <w:pStyle w:val="FirstParagraph"/>
      </w:pPr>
      <w:r>
        <w:t xml:space="preserve">Beyond personal celebrations, the Videographer plays a crucial role in shaping the external perception of Kuwait City. As the government and private sector strive to diversify the economy beyond oil, tourism becomes an increasingly vital pillar. High-quality promotional videos produced by local Videographers showcase Kuwait’s museums, art galleries such as Bayt Zaid Al-Sabah Museum of Modern Art, and its thriving food scene.</w:t>
      </w:r>
    </w:p>
    <w:p>
      <w:pPr>
        <w:pStyle w:val="BodyText"/>
      </w:pPr>
      <w:r>
        <w:t xml:space="preserve">These videos serve as digital ambassadors. They convey accessibility, safety, and cultural richness to international audiences who may hold outdated perceptions of the region. The reflection on this role reveals a significant responsibility borne by Videographers: they are architects of brand identity for the city itself. Whether creating corporate documentaries for banks in the Finance District or travel vlogs highlighting coastal parks like Salmiya Beach, their work influences how both locals and foreigners engage with Kuwait City economically and socially.</w:t>
      </w:r>
    </w:p>
    <w:bookmarkEnd w:id="22"/>
    <w:bookmarkStart w:id="23" w:name="Xf87968d30504124dc4bfa97423cea7be6b2ff3f"/>
    <w:p>
      <w:pPr>
        <w:pStyle w:val="Heading2"/>
      </w:pPr>
      <w:r>
        <w:t xml:space="preserve">Ethical Considerations and Cultural Sensitivity</w:t>
      </w:r>
    </w:p>
    <w:p>
      <w:pPr>
        <w:pStyle w:val="FirstParagraph"/>
      </w:pPr>
      <w:r>
        <w:t xml:space="preserve">A critical reflection on the Videographer’s role in Kuwait must also address ethical considerations. Filming in a conservative society requires navigating complex social norms regarding privacy, gender interactions, and public decorum. A Videographer working in Kuwait City must possess not only technical skills but also deep interpersonal intelligence. They know when to capture candid moments discreetly and when to step back to respect private boundaries.</w:t>
      </w:r>
    </w:p>
    <w:p>
      <w:pPr>
        <w:pStyle w:val="BodyText"/>
      </w:pPr>
      <w:r>
        <w:t xml:space="preserve">"The true art of videography in this region is less about capturing every angle and more about understanding which angles are appropriate, respectful, and meaningful within the cultural fabric."</w:t>
      </w:r>
    </w:p>
    <w:p>
      <w:pPr>
        <w:pStyle w:val="BodyText"/>
      </w:pPr>
      <w:r>
        <w:t xml:space="preserve">This sensitivity ensures that video content enhances rather than exploits. It fosters trust between creators and subjects, leading to more authentic portrayals of life in Kuwait City. The Videographer becomes a facilitator of comfort, allowing subjects to express themselves freely while maintaining cultural integrity.</w:t>
      </w:r>
    </w:p>
    <w:bookmarkEnd w:id="23"/>
    <w:bookmarkStart w:id="24" w:name="Xb1c0ebc50dfa9844fa0d19eb7e24321d9e83043"/>
    <w:p>
      <w:pPr>
        <w:pStyle w:val="Heading2"/>
      </w:pPr>
      <w:r>
        <w:t xml:space="preserve">The Future of Visual Storytelling in Kuwait</w:t>
      </w:r>
    </w:p>
    <w:p>
      <w:pPr>
        <w:pStyle w:val="FirstParagraph"/>
      </w:pPr>
      <w:r>
        <w:t xml:space="preserve">As technology advances with drone cinematography, virtual reality, and live-streaming capabilities, the potential for Videographers in Kuwait City expands exponentially. Drones offer breathtaking aerial views of the coastline and urban planning marvels, providing perspectives previously impossible to obtain. VR experiences can transport users into virtual tours of historical sites or immersive events. However, these technological advancements do not diminish the human element; rather, they amplify it.</w:t>
      </w:r>
    </w:p>
    <w:p>
      <w:pPr>
        <w:pStyle w:val="BodyText"/>
      </w:pPr>
      <w:r>
        <w:t xml:space="preserve">The core mission remains unchanged: to tell compelling stories that resonate emotionally and intellectually. The Videographer adapts tools but retains their role as a cultural interpreter. In Kuwait City, where rapid development coexists with deep-rooted traditions, this interpretive role is vital.</w:t>
      </w:r>
    </w:p>
    <w:bookmarkEnd w:id="24"/>
    <w:bookmarkStart w:id="25" w:name="conclusion"/>
    <w:p>
      <w:pPr>
        <w:pStyle w:val="Heading2"/>
      </w:pPr>
      <w:r>
        <w:t xml:space="preserve">Conclusion</w:t>
      </w:r>
    </w:p>
    <w:p>
      <w:pPr>
        <w:pStyle w:val="FirstParagraph"/>
      </w:pPr>
      <w:r>
        <w:t xml:space="preserve">In conclusion, the Videographer in Kuwait City is far more than a technician operating cameras. They are historians documenting heritage, marketers shaping commercial identity, and artists capturing the ephemeral beauty of daily life. Their work reflects the dual nature of Kuwait itself: modern yet traditional, global yet distinctly local. As visual media continues to dominate communication channels globally, the importance of skilled Videographers who understand the nuances of this specific locale cannot be overstated. They provide a lens through which Kuwait City sees itself and is seen by others, ensuring that its story is told with accuracy, dignity, and artistic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Videographer in Kuwait City</dc:title>
  <dc:creator/>
  <dc:language>en</dc:language>
  <cp:keywords/>
  <dcterms:created xsi:type="dcterms:W3CDTF">2026-07-29T13:37:23Z</dcterms:created>
  <dcterms:modified xsi:type="dcterms:W3CDTF">2026-07-29T13:37:23Z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