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Videography</w:t>
      </w:r>
      <w:r>
        <w:t xml:space="preserve"> </w:t>
      </w:r>
      <w:r>
        <w:t xml:space="preserve">in</w:t>
      </w:r>
      <w:r>
        <w:t xml:space="preserve"> </w:t>
      </w:r>
      <w:r>
        <w:t xml:space="preserve">Uzbekistan,</w:t>
      </w:r>
      <w:r>
        <w:t xml:space="preserve"> </w:t>
      </w:r>
      <w:r>
        <w:t xml:space="preserve">Tashkent</w:t>
      </w:r>
    </w:p>
    <w:bookmarkStart w:id="25" w:name="X813dd6195c45d88f596bec9807e19a21a3a2aa1"/>
    <w:p>
      <w:pPr>
        <w:pStyle w:val="Heading1"/>
      </w:pPr>
      <w:r>
        <w:t xml:space="preserve">Vision Through the Lens: A Reflection on Videography in Tashkent, Uzbekistan</w:t>
      </w:r>
    </w:p>
    <w:p>
      <w:pPr>
        <w:pStyle w:val="FirstParagraph"/>
      </w:pPr>
      <w:r>
        <w:t xml:space="preserve">The intersection of modern digital storytelling and ancient cultural heritage creates a unique landscape for any creative professional. As I reflect upon my experiences and observations regarding the role of a **Videographer** within the bustling metropolis of **Uzbekistan**, specifically its capital city **Tashkent**, several profound insights emerge. This reflection explores not only the technical demands of capturing motion but also the socio-cultural responsibilities inherent in documenting a society that is rapidly balancing its Soviet past with a vibrant, independent future. The act of becoming a skilled videographer in this specific geographic and cultural context requires more than just technical proficiency; it demands cultural empathy, historical awareness, and an acute sensitivity to the visual narrative of Tashkent.</w:t>
      </w:r>
    </w:p>
    <w:bookmarkStart w:id="20" w:name="the-visual-identity-of-tashkent"/>
    <w:p>
      <w:pPr>
        <w:pStyle w:val="Heading2"/>
      </w:pPr>
      <w:r>
        <w:t xml:space="preserve">The Visual Identity of Tashkent</w:t>
      </w:r>
    </w:p>
    <w:p>
      <w:pPr>
        <w:pStyle w:val="FirstParagraph"/>
      </w:pPr>
      <w:r>
        <w:t xml:space="preserve">Tashkent is a city defined by its juxtapositions. To stand as a **Videographer** in this city is to navigate a visual tapestry woven from disparate threads. On one hand, there are the broad, tree-lined avenues and monumental Soviet-era structures that speak of an industrial past. On the other, there is the explosive colorfulness of Chorsu Bazaar, where turquoise domes rise against the sky, and artisans display goods that have remained unchanged for centuries. For a videographer in **Uzbekistan**, capturing this duality is both a challenge and an opportunity.</w:t>
      </w:r>
    </w:p>
    <w:p>
      <w:pPr>
        <w:pStyle w:val="BodyText"/>
      </w:pPr>
      <w:r>
        <w:t xml:space="preserve">The lighting conditions in Tashkent vary dramatically between the harsh midday sun of the continental climate and the soft, golden hues of dusk. A competent **Videographer** must learn to read these natural lights not just as exposure settings, but as emotional cues. When filming near Registan Square or within the narrow alleyways (kuchaks) of Old Tashkent, the interplay between shadow and light becomes a narrative device itself. The videographer’s task is to freeze these moments in time, preserving the texture of old brick walls against the backdrop of modern glass skyscrapers rising in the city center. This visual contrast serves as a metaphor for **Uzbekistan**’s own journey—rooted deeply in tradition while reaching eagerly toward globalization.</w:t>
      </w:r>
    </w:p>
    <w:bookmarkEnd w:id="20"/>
    <w:bookmarkStart w:id="21" w:name="X3e28bed3ab76f2b55ebb204a525700005b3e022"/>
    <w:p>
      <w:pPr>
        <w:pStyle w:val="Heading2"/>
      </w:pPr>
      <w:r>
        <w:t xml:space="preserve">Cultural Sensitivity and Human Connection</w:t>
      </w:r>
    </w:p>
    <w:p>
      <w:pPr>
        <w:pStyle w:val="FirstParagraph"/>
      </w:pPr>
      <w:r>
        <w:t xml:space="preserve">Beyond the scenery, the true heart of any compelling video lies in its people. Tashkent is home to a diverse population, including Uzbeks, Russians, Tajiks, Koreans who were deported during WWII and remain integrated into society today, as well as growing expatriate communities. A **Videographer** working in **Tashkent** must possess high emotional intelligence. The lens of the camera can be intrusive; it can feel like an instrument of surveillance or exploitation if not handled with care.</w:t>
      </w:r>
    </w:p>
    <w:p>
      <w:pPr>
        <w:pStyle w:val="BodyText"/>
      </w:pPr>
      <w:r>
        <w:t xml:space="preserve">I have observed that successful videography in this region relies heavily on rapport building. Before a single frame is recorded, trust must be established. In Uzbek culture, hospitality and respect are paramount. A **Videographer** who approaches subjects with humility and genuine curiosity will often find that the camera disappears into the background of the interaction. This allows for authentic moments to emerge—the laughter shared over a meal of plov (pilaf), the focused intensity of a ceramicist in Registan, or the quiet dignity of an elderly resident sitting on a bench near Metro Chorsu. These unscripted moments are gold for documentary-style filmmaking and commercial storytelling alike. They humanize the city, transforming Tashkent from a mere location into a character with its own voice and heartbeat.</w:t>
      </w:r>
    </w:p>
    <w:bookmarkEnd w:id="21"/>
    <w:bookmarkStart w:id="22" w:name="the-evolution-of-media-in-uzbekistan"/>
    <w:p>
      <w:pPr>
        <w:pStyle w:val="Heading2"/>
      </w:pPr>
      <w:r>
        <w:t xml:space="preserve">The Evolution of Media in Uzbekistan</w:t>
      </w:r>
    </w:p>
    <w:p>
      <w:pPr>
        <w:pStyle w:val="FirstParagraph"/>
      </w:pPr>
      <w:r>
        <w:t xml:space="preserve">The role of the **Videographer** has evolved significantly in recent years within **Uzbekistan**. With the country opening up to international tourism and digital investment, there is an increased demand for high-quality visual content. Businesses, government agencies, and cultural institutions are recognizing the power of video marketing and documentary preservation. However, this growth comes with a responsibility to avoid superficiality.</w:t>
      </w:r>
    </w:p>
    <w:p>
      <w:pPr>
        <w:pStyle w:val="BodyText"/>
      </w:pPr>
      <w:r>
        <w:t xml:space="preserve">There is a risk that in the rush to capture "Instagrammable" moments—the vibrant blue tiles of mosques or the spicy street food—a **Videographer** might overlook deeper stories. True videography in Tashkent requires digging beneath the surface aesthetic. It involves asking questions about urban development, youth culture, education, and environmental changes affecting Central Asia. The modern **Videographer** is not just a recorder of images but an archivist of history. As **Tashkent** continues to modernize with new metro lines, tech parks, and renovated historical sites, there is a fleeting nature to the old cityscape that needs preservation. Videography serves as this digital archive for future generations.</w:t>
      </w:r>
    </w:p>
    <w:bookmarkEnd w:id="22"/>
    <w:bookmarkStart w:id="23" w:name="technical-adaptation-and-innovation"/>
    <w:p>
      <w:pPr>
        <w:pStyle w:val="Heading2"/>
      </w:pPr>
      <w:r>
        <w:t xml:space="preserve">Technical Adaptation and Innovation</w:t>
      </w:r>
    </w:p>
    <w:p>
      <w:pPr>
        <w:pStyle w:val="FirstParagraph"/>
      </w:pPr>
      <w:r>
        <w:t xml:space="preserve">From a technical standpoint, working as a **Videographer** in **Uzbekistan** presents specific challenges. The infrastructure is improving, yet there are still areas where power fluctuations or internet connectivity issues can disrupt workflows. A professional must be adaptable, often relying on portable battery solutions and offline editing capabilities. Furthermore, the auditory landscape of Tashkent is distinct—from the call to prayer echoing across neighborhoods to the hum of traffic and the bustling noise of bazaars. Sound design is just as crucial as visual composition.</w:t>
      </w:r>
    </w:p>
    <w:p>
      <w:pPr>
        <w:pStyle w:val="BodyText"/>
      </w:pPr>
      <w:r>
        <w:t xml:space="preserve">A reflective practice involves constantly upgrading skills to meet global standards while remaining locally grounded. Drone footage has become particularly prevalent in **Tashkent**, offering aerial perspectives that highlight the city’s grid layout amidst surrounding greenery and mountains. However, regulations regarding drone use are strict, requiring permissions and cultural respect for privacy. A responsible **Videographer** must navigate these legal and ethical frameworks diligently to ensure their work is both impactful and compliant.</w:t>
      </w:r>
    </w:p>
    <w:bookmarkEnd w:id="23"/>
    <w:bookmarkStart w:id="24" w:name="conclusion-the-storytellers-duty"/>
    <w:p>
      <w:pPr>
        <w:pStyle w:val="Heading2"/>
      </w:pPr>
      <w:r>
        <w:t xml:space="preserve">Conclusion: The Storyteller’s Duty</w:t>
      </w:r>
    </w:p>
    <w:p>
      <w:pPr>
        <w:pStyle w:val="FirstParagraph"/>
      </w:pPr>
      <w:r>
        <w:t xml:space="preserve">In conclusion, the position of a **Videographer** in **Tashkent**, **Uzbekistan**, is one of significant privilege and responsibility. It is not merely about capturing pretty pictures; it is about weaving a narrative that honors the past while documenting the present. The unique blend of Soviet architecture, Islamic heritage, and modern dynamism offers an unparalleled canvas for creative expression.</w:t>
      </w:r>
    </w:p>
    <w:p>
      <w:pPr>
        <w:pStyle w:val="BodyText"/>
      </w:pPr>
      <w:r>
        <w:t xml:space="preserve">As I look forward to future projects in this region, I am reminded that every frame tells a story of resilience and beauty. The **Videographer** acts as the bridge between the viewer and the lived experience of those in **Tashkent**. Whether producing corporate videos, travel documentaries, or personal artistic endeavors, the core mission remains constant: to see clearly, to respect deeply, and to capture authentically. By doing so, we contribute not just to our portfolios but to a broader understanding of **Uzbekistan** as a nation rich in history and bursting with contemporary potential. The lens is powerful; used wisely in Tashkent, it can illuminate the soul of Central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Videography in Uzbekistan, Tashkent</dc:title>
  <dc:creator/>
  <dc:language>en</dc:language>
  <cp:keywords/>
  <dcterms:created xsi:type="dcterms:W3CDTF">2026-07-29T16:38:13Z</dcterms:created>
  <dcterms:modified xsi:type="dcterms:W3CDTF">2026-07-29T16:38:13Z</dcterms:modified>
</cp:coreProperties>
</file>

<file path=docProps/custom.xml><?xml version="1.0" encoding="utf-8"?>
<Properties xmlns="http://schemas.openxmlformats.org/officeDocument/2006/custom-properties" xmlns:vt="http://schemas.openxmlformats.org/officeDocument/2006/docPropsVTypes"/>
</file>