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Bogotá,</w:t>
      </w:r>
      <w:r>
        <w:t xml:space="preserve"> </w:t>
      </w:r>
      <w:r>
        <w:t xml:space="preserve">Colombia</w:t>
      </w:r>
    </w:p>
    <w:bookmarkStart w:id="26" w:name="X74d79ae17e0bc7103f66f2e9b1f33aa394f1f18"/>
    <w:p>
      <w:pPr>
        <w:pStyle w:val="Heading1"/>
      </w:pPr>
      <w:r>
        <w:t xml:space="preserve">Bridging Cultures and Code:</w:t>
      </w:r>
      <w:r>
        <w:br/>
      </w:r>
      <w:r>
        <w:t xml:space="preserve">A Reflection on Being a Web Designer in Bogotá, Colombia</w:t>
      </w:r>
    </w:p>
    <w:p>
      <w:pPr>
        <w:pStyle w:val="FirstParagraph"/>
      </w:pPr>
      <w:r>
        <w:t xml:space="preserve">In the bustling heart of South America, where the cool mountain air of the Andes meets the vibrant energy of a megacity that never sleeps, stands a profession that is rapidly redefining how we interact with information and commerce. I am writing this reflection as a</w:t>
      </w:r>
      <w:r>
        <w:t xml:space="preserve"> </w:t>
      </w:r>
      <w:r>
        <w:rPr>
          <w:bCs/>
          <w:b/>
        </w:rPr>
        <w:t xml:space="preserve">Web Designer</w:t>
      </w:r>
      <w:r>
        <w:t xml:space="preserve"> </w:t>
      </w:r>
      <w:r>
        <w:t xml:space="preserve">living and working in</w:t>
      </w:r>
      <w:r>
        <w:t xml:space="preserve"> </w:t>
      </w:r>
      <w:r>
        <w:rPr>
          <w:bCs/>
          <w:b/>
        </w:rPr>
        <w:t xml:space="preserve">Bogotá, Colombia</w:t>
      </w:r>
      <w:r>
        <w:t xml:space="preserve">. This document serves not only as an overview of my professional journey but also as an exploration of the unique intersection between digital aesthetics, cultural identity, and economic opportunity within this specific geographic context.</w:t>
      </w:r>
    </w:p>
    <w:bookmarkStart w:id="20" w:name="X03f1f7a4b4ca21bd4f78d783522f6dd82c1be03"/>
    <w:p>
      <w:pPr>
        <w:pStyle w:val="Heading2"/>
      </w:pPr>
      <w:r>
        <w:t xml:space="preserve">The Digital Frontier in a Traditional Economy</w:t>
      </w:r>
    </w:p>
    <w:p>
      <w:pPr>
        <w:pStyle w:val="FirstParagraph"/>
      </w:pPr>
      <w:r>
        <w:t xml:space="preserve">To understand the role of a</w:t>
      </w:r>
      <w:r>
        <w:t xml:space="preserve"> </w:t>
      </w:r>
      <w:r>
        <w:rPr>
          <w:bCs/>
          <w:b/>
        </w:rPr>
        <w:t xml:space="preserve">Web Designer</w:t>
      </w:r>
      <w:r>
        <w:t xml:space="preserve">, one must first understand the environment in which they operate. Colombia has traditionally been known for agriculture, coffee, and flowers. However, over the last decade, there has been a seismic shift toward technology and digital services. Bogotá is no longer just an administrative capital; it has emerged as a tech hub in Latin America. As a</w:t>
      </w:r>
      <w:r>
        <w:t xml:space="preserve"> </w:t>
      </w:r>
      <w:r>
        <w:rPr>
          <w:bCs/>
          <w:b/>
        </w:rPr>
        <w:t xml:space="preserve">Web Designer</w:t>
      </w:r>
      <w:r>
        <w:t xml:space="preserve">, I witness this transformation daily. Clients who once relied solely on physical brochures and word-of-mouth marketing are now demanding responsive websites, e-commerce platforms, and digital branding strategies.</w:t>
      </w:r>
    </w:p>
    <w:p>
      <w:pPr>
        <w:pStyle w:val="BodyText"/>
      </w:pPr>
      <w:r>
        <w:t xml:space="preserve">This transition is not without its challenges. There is often a gap between the sophisticated expectations of international clients and the local understanding of what a website represents. My role as a</w:t>
      </w:r>
      <w:r>
        <w:t xml:space="preserve"> </w:t>
      </w:r>
      <w:r>
        <w:rPr>
          <w:bCs/>
          <w:b/>
        </w:rPr>
        <w:t xml:space="preserve">Web Designer</w:t>
      </w:r>
      <w:r>
        <w:t xml:space="preserve"> </w:t>
      </w:r>
      <w:r>
        <w:t xml:space="preserve">in</w:t>
      </w:r>
      <w:r>
        <w:t xml:space="preserve"> </w:t>
      </w:r>
      <w:r>
        <w:rPr>
          <w:bCs/>
          <w:b/>
        </w:rPr>
        <w:t xml:space="preserve">Bogotá</w:t>
      </w:r>
      <w:r>
        <w:t xml:space="preserve">, therefore, extends beyond aesthetics; it involves education. I must explain why user experience (UX) matters, how load times affect conversion rates, and why mobile-first design is non-negotiable in a city where smartphone usage exceeds desktop usage for the majority of the population.</w:t>
      </w:r>
    </w:p>
    <w:bookmarkEnd w:id="20"/>
    <w:bookmarkStart w:id="21" w:name="cultural-identity-in-digital-spaces"/>
    <w:p>
      <w:pPr>
        <w:pStyle w:val="Heading2"/>
      </w:pPr>
      <w:r>
        <w:t xml:space="preserve">Cultural Identity in Digital Spaces</w:t>
      </w:r>
    </w:p>
    <w:p>
      <w:pPr>
        <w:pStyle w:val="FirstParagraph"/>
      </w:pPr>
      <w:r>
        <w:rPr>
          <w:bCs/>
          <w:b/>
        </w:rPr>
        <w:t xml:space="preserve">Bogotá</w:t>
      </w:r>
      <w:r>
        <w:t xml:space="preserve">, Colombia is a city of contrasts. It is high-altitude and cosmopolitan, yet deeply rooted in colonial history and local traditions. A successful</w:t>
      </w:r>
      <w:r>
        <w:t xml:space="preserve"> </w:t>
      </w:r>
      <w:r>
        <w:rPr>
          <w:bCs/>
          <w:b/>
        </w:rPr>
        <w:t xml:space="preserve">Web Designer</w:t>
      </w:r>
      <w:r>
        <w:t xml:space="preserve"> </w:t>
      </w:r>
      <w:r>
        <w:t xml:space="preserve">must navigate these cultural nuances. When designing for a local clientele, we cannot simply copy-paste templates from Silicon Valley or London. The design language must resonate with the Colombian user.</w:t>
      </w:r>
    </w:p>
    <w:p>
      <w:pPr>
        <w:pStyle w:val="BodyText"/>
      </w:pPr>
      <w:r>
        <w:t xml:space="preserve">"Design is not just what it looks like and feels like. Design is how it works."</w:t>
      </w:r>
      <w:r>
        <w:t xml:space="preserve"> </w:t>
      </w:r>
      <w:r>
        <w:t xml:space="preserve">— Steve Jobs. In Bogotá, 'working' also means 'resonating culturally.'</w:t>
      </w:r>
    </w:p>
    <w:p>
      <w:pPr>
        <w:pStyle w:val="BodyText"/>
      </w:pPr>
      <w:r>
        <w:t xml:space="preserve">Color psychology plays a significant role here. While global trends might favor minimalism and monochrome palettes, the Colombian spirit is vibrant. We use colors that reflect our flag: yellow for prosperity and sunlight, blue for the sky and sea, and red for blood and sacrifice. However, subtlety is key. A</w:t>
      </w:r>
      <w:r>
        <w:t xml:space="preserve"> </w:t>
      </w:r>
      <w:r>
        <w:rPr>
          <w:bCs/>
          <w:b/>
        </w:rPr>
        <w:t xml:space="preserve">Web Designer</w:t>
      </w:r>
      <w:r>
        <w:t xml:space="preserve"> </w:t>
      </w:r>
      <w:r>
        <w:t xml:space="preserve">must blend these cultural cues with modern design principles to create a site that feels both locally authentic and globally competitive.</w:t>
      </w:r>
    </w:p>
    <w:bookmarkEnd w:id="21"/>
    <w:bookmarkStart w:id="22" w:name="the-creative-ecosystem-of-bogotá"/>
    <w:p>
      <w:pPr>
        <w:pStyle w:val="Heading2"/>
      </w:pPr>
      <w:r>
        <w:t xml:space="preserve">The Creative Ecosystem of Bogotá</w:t>
      </w:r>
    </w:p>
    <w:p>
      <w:pPr>
        <w:pStyle w:val="FirstParagraph"/>
      </w:pPr>
      <w:r>
        <w:t xml:space="preserve">The creative scene in</w:t>
      </w:r>
      <w:r>
        <w:t xml:space="preserve"> </w:t>
      </w:r>
      <w:r>
        <w:rPr>
          <w:bCs/>
          <w:b/>
        </w:rPr>
        <w:t xml:space="preserve">Bogotá, Colombia</w:t>
      </w:r>
      <w:r>
        <w:t xml:space="preserve">, is thriving. Neighborhoods like La Candelaria, Teusaquillo, and Zona G are not just hubs for gastronomy and history but also incubators for creative industries. As a</w:t>
      </w:r>
      <w:r>
        <w:t xml:space="preserve"> </w:t>
      </w:r>
      <w:r>
        <w:rPr>
          <w:bCs/>
          <w:b/>
        </w:rPr>
        <w:t xml:space="preserve">Web Designer</w:t>
      </w:r>
      <w:r>
        <w:t xml:space="preserve">, I am part of a growing community of developers, UX researchers, copywriters, and digital marketers.</w:t>
      </w:r>
    </w:p>
    <w:p>
      <w:pPr>
        <w:pStyle w:val="BodyText"/>
      </w:pPr>
      <w:r>
        <w:t xml:space="preserve">This ecosystem fosters collaboration. It is common to see joint ventures between small startups in Usaquén and established firms in the Financial District (La Macarena). The coffee culture here also plays a pivotal role. Many of my best design ideas come from informal meetings in cafes, where we discuss typography, color theory, and user journeys over a tinto or a latte. This social aspect of work is integral to the identity of being a</w:t>
      </w:r>
      <w:r>
        <w:t xml:space="preserve"> </w:t>
      </w:r>
      <w:r>
        <w:rPr>
          <w:bCs/>
          <w:b/>
        </w:rPr>
        <w:t xml:space="preserve">Web Designer</w:t>
      </w:r>
      <w:r>
        <w:t xml:space="preserve"> </w:t>
      </w:r>
      <w:r>
        <w:t xml:space="preserve">in this city.</w:t>
      </w:r>
    </w:p>
    <w:bookmarkEnd w:id="22"/>
    <w:bookmarkStart w:id="23" w:name="Xd4911a486f2679bf1e0772f45ab02154812fd1d"/>
    <w:p>
      <w:pPr>
        <w:pStyle w:val="Heading2"/>
      </w:pPr>
      <w:r>
        <w:t xml:space="preserve">Challenges and Opportunities: The Economic Perspective</w:t>
      </w:r>
    </w:p>
    <w:p>
      <w:pPr>
        <w:pStyle w:val="FirstParagraph"/>
      </w:pPr>
      <w:r>
        <w:t xml:space="preserve">The economic landscape in Colombia presents both hurdles and vast opportunities for the digital industry. On one hand, currency fluctuation can impact pricing strategies when dealing with international clients versus local ones. On the other hand, Bogotá is becoming a destination for nearshoring, where global companies outsource their digital operations to Latin America.</w:t>
      </w:r>
    </w:p>
    <w:p>
      <w:pPr>
        <w:pStyle w:val="BodyText"/>
      </w:pPr>
      <w:r>
        <w:t xml:space="preserve">For a</w:t>
      </w:r>
      <w:r>
        <w:t xml:space="preserve"> </w:t>
      </w:r>
      <w:r>
        <w:rPr>
          <w:bCs/>
          <w:b/>
        </w:rPr>
        <w:t xml:space="preserve">Web Designer</w:t>
      </w:r>
      <w:r>
        <w:t xml:space="preserve">, this means two distinct markets: the local market and the global remote market. Serving local businesses requires understanding regulatory frameworks and payment gateways specific to Colombia, such as PSE (Pagos Seguros en Línea). Serving global clients requires proficiency in English, adherence to international accessibility standards (WCAG), and a deep understanding of cross-cultural UX patterns.</w:t>
      </w:r>
    </w:p>
    <w:p>
      <w:pPr>
        <w:pStyle w:val="BodyText"/>
      </w:pPr>
      <w:r>
        <w:t xml:space="preserve">Moreover, the rise of digital nomadism in</w:t>
      </w:r>
      <w:r>
        <w:t xml:space="preserve"> </w:t>
      </w:r>
      <w:r>
        <w:rPr>
          <w:bCs/>
          <w:b/>
        </w:rPr>
        <w:t xml:space="preserve">Bogotá</w:t>
      </w:r>
      <w:r>
        <w:t xml:space="preserve">, Colombia has created a new demand for short-term web solutions. Hostels, co-working spaces, and tourism agencies are constantly updating their online presence to attract international visitors. This niche requires a fast-paced design approach that emphasizes visual storytelling and easy navigation.</w:t>
      </w:r>
    </w:p>
    <w:bookmarkEnd w:id="23"/>
    <w:bookmarkStart w:id="24" w:name="the-future-of-web-design-in-bogotá"/>
    <w:p>
      <w:pPr>
        <w:pStyle w:val="Heading2"/>
      </w:pPr>
      <w:r>
        <w:t xml:space="preserve">The Future of Web Design in Bogotá</w:t>
      </w:r>
    </w:p>
    <w:p>
      <w:pPr>
        <w:pStyle w:val="FirstParagraph"/>
      </w:pPr>
      <w:r>
        <w:t xml:space="preserve">Looking ahead, the role of the</w:t>
      </w:r>
      <w:r>
        <w:t xml:space="preserve"> </w:t>
      </w:r>
      <w:r>
        <w:rPr>
          <w:bCs/>
          <w:b/>
        </w:rPr>
        <w:t xml:space="preserve">Web Designer</w:t>
      </w:r>
      <w:r>
        <w:t xml:space="preserve"> </w:t>
      </w:r>
      <w:r>
        <w:t xml:space="preserve">will continue to evolve. With the advent of AI-generated content and no-code platforms, the technical barrier to entry is lowering. However, this makes human-centric design more valuable than ever. Clients in</w:t>
      </w:r>
      <w:r>
        <w:t xml:space="preserve"> </w:t>
      </w:r>
      <w:r>
        <w:rPr>
          <w:bCs/>
          <w:b/>
        </w:rPr>
        <w:t xml:space="preserve">Bogotá</w:t>
      </w:r>
      <w:r>
        <w:t xml:space="preserve">, Colombia are increasingly sophisticated; they want websites that tell stories, evoke emotions, and provide seamless interactions.</w:t>
      </w:r>
    </w:p>
    <w:p>
      <w:pPr>
        <w:pStyle w:val="BodyText"/>
      </w:pPr>
      <w:r>
        <w:t xml:space="preserve">I believe the future lies in specialization. Whether it is designing for e-commerce giants like Mercado Libre or creating immersive experiences for local cultural institutions like the Museo del Oro, there is room for diverse expertise. Furthermore, as sustainability becomes a global concern, there is a growing trend toward "green web design"—creating websites with lower carbon footprints through optimized code and efficient assets. This is an area where I see significant growth potential in our region.</w:t>
      </w:r>
    </w:p>
    <w:bookmarkEnd w:id="24"/>
    <w:bookmarkStart w:id="25" w:name="personal-reflection"/>
    <w:p>
      <w:pPr>
        <w:pStyle w:val="Heading2"/>
      </w:pPr>
      <w:r>
        <w:t xml:space="preserve">Personal Reflection</w:t>
      </w:r>
    </w:p>
    <w:p>
      <w:pPr>
        <w:pStyle w:val="FirstParagraph"/>
      </w:pPr>
      <w:r>
        <w:t xml:space="preserve">On a personal level, working as a</w:t>
      </w:r>
      <w:r>
        <w:t xml:space="preserve"> </w:t>
      </w:r>
      <w:r>
        <w:rPr>
          <w:bCs/>
          <w:b/>
        </w:rPr>
        <w:t xml:space="preserve">Web Designer</w:t>
      </w:r>
      <w:r>
        <w:t xml:space="preserve"> </w:t>
      </w:r>
      <w:r>
        <w:t xml:space="preserve">in this city has been incredibly fulfilling. It allows me to merge my passion for art with my interest in technology and sociology. Every project is an opportunity to contribute to the digital transformation of Colombia.</w:t>
      </w:r>
    </w:p>
    <w:p>
      <w:pPr>
        <w:pStyle w:val="BodyText"/>
      </w:pPr>
      <w:r>
        <w:t xml:space="preserve">I am proud that Bogotá is not just consuming technology but producing it. I am proud that the designs I create reflect the resilience, creativity, and warmth of Colombian people. Whether it is a minimalist portfolio for a local artist or a robust e-commerce site for an exporter in Antioquia connected to our city’s logistics, my work as a</w:t>
      </w:r>
      <w:r>
        <w:t xml:space="preserve"> </w:t>
      </w:r>
      <w:r>
        <w:rPr>
          <w:bCs/>
          <w:b/>
        </w:rPr>
        <w:t xml:space="preserve">Web Designer</w:t>
      </w:r>
      <w:r>
        <w:t xml:space="preserve"> </w:t>
      </w:r>
      <w:r>
        <w:t xml:space="preserve">helps connect</w:t>
      </w:r>
      <w:r>
        <w:t xml:space="preserve"> </w:t>
      </w:r>
      <w:r>
        <w:rPr>
          <w:bCs/>
          <w:b/>
        </w:rPr>
        <w:t xml:space="preserve">Bogotá</w:t>
      </w:r>
      <w:r>
        <w:t xml:space="preserve">, Colombia with the world.</w:t>
      </w:r>
    </w:p>
    <w:p>
      <w:pPr>
        <w:pStyle w:val="BodyText"/>
      </w:pPr>
      <w:r>
        <w:t xml:space="preserve">In conclusion, being a</w:t>
      </w:r>
      <w:r>
        <w:t xml:space="preserve"> </w:t>
      </w:r>
      <w:r>
        <w:rPr>
          <w:bCs/>
          <w:b/>
        </w:rPr>
        <w:t xml:space="preserve">Web Designer</w:t>
      </w:r>
      <w:r>
        <w:t xml:space="preserve"> </w:t>
      </w:r>
      <w:r>
        <w:t xml:space="preserve">in</w:t>
      </w:r>
      <w:r>
        <w:t xml:space="preserve"> </w:t>
      </w:r>
      <w:r>
        <w:rPr>
          <w:bCs/>
          <w:b/>
        </w:rPr>
        <w:t xml:space="preserve">Bogotá, Colombia</w:t>
      </w:r>
      <w:r>
        <w:t xml:space="preserve"> </w:t>
      </w:r>
      <w:r>
        <w:t xml:space="preserve">is about more than writing CSS and drawing wireframes. It is about bridging gaps—between tradition and modernity, between local culture and global standards, and between businesses and their customers. It is a dynamic role that requires adaptability, cultural sensitivity, and technical prowess. As the digital landscape continues to shift, I remain committed to designing experiences that are not only visually stunning but also culturally resonant for the people of Colombia.</w:t>
      </w:r>
    </w:p>
    <w:p>
      <w:pPr>
        <w:pStyle w:val="BodyText"/>
      </w:pPr>
      <w:r>
        <w:t xml:space="preserve">© 2023 Reflection Paper on Web Design Practices in Bogotá, Colombia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Bogotá, Colombia</dc:title>
  <dc:creator/>
  <dc:language>en</dc:language>
  <cp:keywords/>
  <dcterms:created xsi:type="dcterms:W3CDTF">2026-07-29T12:03:37Z</dcterms:created>
  <dcterms:modified xsi:type="dcterms:W3CDTF">2026-07-29T12:03:37Z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