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Berlin</w:t>
      </w:r>
    </w:p>
    <w:bookmarkStart w:id="25" w:name="Xafd0e76cedf460b01b639dee456423a525b5087"/>
    <w:p>
      <w:pPr>
        <w:pStyle w:val="Heading1"/>
      </w:pPr>
      <w:r>
        <w:t xml:space="preserve">The Digital Craftsman in the Capital of Innovation:</w:t>
      </w:r>
      <w:r>
        <w:br/>
      </w:r>
      <w:r>
        <w:t xml:space="preserve">A Reflection on Being a Web Designer in Germany Berlin</w:t>
      </w:r>
    </w:p>
    <w:p>
      <w:pPr>
        <w:pStyle w:val="FirstParagraph"/>
      </w:pPr>
      <w:r>
        <w:t xml:space="preserve">In the rapidly evolving landscape of digital technology, the role of a</w:t>
      </w:r>
      <w:r>
        <w:t xml:space="preserve"> </w:t>
      </w:r>
      <w:r>
        <w:rPr>
          <w:bCs/>
          <w:b/>
        </w:rPr>
        <w:t xml:space="preserve">Web Designer</w:t>
      </w:r>
      <w:r>
        <w:t xml:space="preserve"> has transcended mere aesthetics to become a pivotal element in communication, commerce, and cultural expression. Nowhere is this transformation more palpable than in</w:t>
      </w:r>
      <w:r>
        <w:t xml:space="preserve"> </w:t>
      </w:r>
      <w:r>
        <w:rPr>
          <w:iCs/>
          <w:i/>
        </w:rPr>
        <w:t xml:space="preserve">Germany Berlin</w:t>
      </w:r>
      <w:r>
        <w:t xml:space="preserve">, a city that stands as the beating heart of Europe’s startup ecosystem and digital innovation. To reflect upon the practice of web design within this specific geographical and cultural context is to engage with a complex interplay of historical depth, modern technological ambition, and strict regulatory frameworks. This paper explores my personal and professional journey as a</w:t>
      </w:r>
      <w:r>
        <w:t xml:space="preserve"> </w:t>
      </w:r>
      <w:r>
        <w:rPr>
          <w:bCs/>
          <w:b/>
        </w:rPr>
        <w:t xml:space="preserve">Web Designer</w:t>
      </w:r>
      <w:r>
        <w:t xml:space="preserve"> operating within the unique environment of</w:t>
      </w:r>
      <w:r>
        <w:t xml:space="preserve"> </w:t>
      </w:r>
      <w:r>
        <w:rPr>
          <w:iCs/>
          <w:i/>
        </w:rPr>
        <w:t xml:space="preserve">Germany Berlin</w:t>
      </w:r>
      <w:r>
        <w:t xml:space="preserve">, examining how local nuances shape global standards.</w:t>
      </w:r>
    </w:p>
    <w:bookmarkStart w:id="20" w:name="X67e6ddc1ea7e9e3b36e47aafc1324f1c07a798f"/>
    <w:p>
      <w:pPr>
        <w:pStyle w:val="Heading2"/>
      </w:pPr>
      <w:r>
        <w:t xml:space="preserve">The Intersection of History and Modernity in Germany Berlin</w:t>
      </w:r>
    </w:p>
    <w:p>
      <w:pPr>
        <w:pStyle w:val="FirstParagraph"/>
      </w:pPr>
      <w:r>
        <w:rPr>
          <w:iCs/>
          <w:i/>
        </w:rPr>
        <w:t xml:space="preserve">Germany Berlin</w:t>
      </w:r>
      <w:r>
        <w:t xml:space="preserve"> is a city defined by its layers. It is a place where the ghosts of history coexist with glass skyscrapers and neon-lit tech hubs. For a</w:t>
      </w:r>
      <w:r>
        <w:t xml:space="preserve"> </w:t>
      </w:r>
      <w:r>
        <w:rPr>
          <w:bCs/>
          <w:b/>
        </w:rPr>
        <w:t xml:space="preserve">Web Designer</w:t>
      </w:r>
      <w:r>
        <w:t xml:space="preserve"> , this dichotomy presents both inspiration and challenge. The digital products we create in</w:t>
      </w:r>
      <w:r>
        <w:t xml:space="preserve"> </w:t>
      </w:r>
      <w:r>
        <w:rPr>
          <w:iCs/>
          <w:i/>
        </w:rPr>
        <w:t xml:space="preserve">Germany Berlin</w:t>
      </w:r>
      <w:r>
        <w:t xml:space="preserve"> are often expected to reflect the city’s dual nature: robust, reliable, and structured, yet avant-garde, creative, and disruptive. Unlike the often flashier markets of Los Angeles or New York,</w:t>
      </w:r>
      <w:r>
        <w:t xml:space="preserve"> the audience in</w:t>
      </w:r>
      <w:r>
        <w:t xml:space="preserve"> </w:t>
      </w:r>
      <w:r>
        <w:rPr>
          <w:iCs/>
          <w:i/>
        </w:rPr>
        <w:t xml:space="preserve">Germany Berlin</w:t>
      </w:r>
      <w:r>
        <w:t xml:space="preserve"> tends to appreciate substance over superficial flair. There is a cultural expectation here for clarity, usability, and integrity in design. As a</w:t>
      </w:r>
      <w:r>
        <w:t xml:space="preserve"> </w:t>
      </w:r>
      <w:r>
        <w:rPr>
          <w:bCs/>
          <w:b/>
        </w:rPr>
        <w:t xml:space="preserve">Web Designer</w:t>
      </w:r>
      <w:r>
        <w:t xml:space="preserve">, I have learned that successful projects in this region do not just need to look good; they must function flawlessly and communicate truthfully.</w:t>
      </w:r>
    </w:p>
    <w:p>
      <w:pPr>
        <w:pStyle w:val="BodyText"/>
      </w:pPr>
      <w:r>
        <w:t xml:space="preserve">This environment influences the aesthetic choices we make. Minimalism is not merely a trend here; it is almost a cultural imperative, rooted in the Bauhaus tradition that originated in Germany. When designing for clients in</w:t>
      </w:r>
      <w:r>
        <w:t xml:space="preserve"> </w:t>
      </w:r>
      <w:r>
        <w:rPr>
          <w:iCs/>
          <w:i/>
        </w:rPr>
        <w:t xml:space="preserve">Germany Berlin</w:t>
      </w:r>
      <w:r>
        <w:t xml:space="preserve">, one must navigate this legacy of functional beauty. The white space, the typography, and the grid systems are not just stylistic preferences but reflections of a broader societal value placed on order and precision.</w:t>
      </w:r>
    </w:p>
    <w:bookmarkEnd w:id="20"/>
    <w:bookmarkStart w:id="21" w:name="X7bc9de2e5a80b24b934dbcf953b3a1909a75dee"/>
    <w:p>
      <w:pPr>
        <w:pStyle w:val="Heading2"/>
      </w:pPr>
      <w:r>
        <w:t xml:space="preserve">Navigating Data Privacy and Ethical Design</w:t>
      </w:r>
    </w:p>
    <w:p>
      <w:pPr>
        <w:pStyle w:val="FirstParagraph"/>
      </w:pPr>
      <w:r>
        <w:t xml:space="preserve">A critical aspect of being a</w:t>
      </w:r>
      <w:r>
        <w:t xml:space="preserve"> </w:t>
      </w:r>
      <w:r>
        <w:rPr>
          <w:bCs/>
          <w:b/>
        </w:rPr>
        <w:t xml:space="preserve">Web Designer</w:t>
      </w:r>
      <w:r>
        <w:t xml:space="preserve"> in</w:t>
      </w:r>
      <w:r>
        <w:t xml:space="preserve"> </w:t>
      </w:r>
      <w:r>
        <w:rPr>
          <w:iCs/>
          <w:i/>
        </w:rPr>
        <w:t xml:space="preserve">Germany Berlin</w:t>
      </w:r>
      <w:r>
        <w:t xml:space="preserve"> is the rigorous adherence to data protection laws, particularly the General Data Protection Regulation (GDPR). In many parts of the world, user tracking and cookie consent can be somewhat ignored or buried in fine print. However, in</w:t>
      </w:r>
      <w:r>
        <w:t xml:space="preserve"> </w:t>
      </w:r>
      <w:r>
        <w:rPr>
          <w:iCs/>
          <w:i/>
        </w:rPr>
        <w:t xml:space="preserve">Germany Berlin</w:t>
      </w:r>
      <w:r>
        <w:t xml:space="preserve">, privacy is a fundamental human right. As a professional</w:t>
      </w:r>
      <w:r>
        <w:t xml:space="preserve"> </w:t>
      </w:r>
      <w:r>
        <w:rPr>
          <w:bCs/>
          <w:b/>
        </w:rPr>
        <w:t xml:space="preserve">Web Designer</w:t>
      </w:r>
      <w:r>
        <w:t xml:space="preserve">, I am constantly reminded that design choices have ethical implications. Every pop-up, every data collection point, and every tracking script must be designed with transparency and user consent at the forefront.</w:t>
      </w:r>
    </w:p>
    <w:p>
      <w:pPr>
        <w:pStyle w:val="BodyText"/>
      </w:pPr>
      <w:r>
        <w:t xml:space="preserve">This regulatory strictness often frustrates clients who are accustomed to faster conversion tactics used elsewhere. My role frequently involves educating stakeholders on why "annoying" cookie banners or clear consent forms are not just legal hurdles but trust-building mechanisms. In</w:t>
      </w:r>
      <w:r>
        <w:t xml:space="preserve"> </w:t>
      </w:r>
      <w:r>
        <w:rPr>
          <w:iCs/>
          <w:i/>
        </w:rPr>
        <w:t xml:space="preserve">Germany Berlin</w:t>
      </w:r>
      <w:r>
        <w:t xml:space="preserve">, a brand’s reputation is heavily tied to its respect for user privacy. Therefore, the</w:t>
      </w:r>
      <w:r>
        <w:t xml:space="preserve"> </w:t>
      </w:r>
      <w:r>
        <w:rPr>
          <w:bCs/>
          <w:b/>
        </w:rPr>
        <w:t xml:space="preserve">Web Designer</w:t>
      </w:r>
      <w:r>
        <w:t xml:space="preserve"> becomes an advocate for ethical design, ensuring that the digital experience respects the individual. This has fundamentally changed how I approach user interface (UI) and user experience (UX) patterns, prioritizing informed interaction over aggressive engagement metrics.</w:t>
      </w:r>
    </w:p>
    <w:bookmarkEnd w:id="21"/>
    <w:bookmarkStart w:id="22" w:name="X06fc25727793a2675932d45e598f631cb2ad774"/>
    <w:p>
      <w:pPr>
        <w:pStyle w:val="Heading2"/>
      </w:pPr>
      <w:r>
        <w:t xml:space="preserve">The Startup Ecosystem and Cross-Cultural Communication</w:t>
      </w:r>
    </w:p>
    <w:p>
      <w:pPr>
        <w:pStyle w:val="FirstParagraph"/>
      </w:pPr>
      <w:r>
        <w:rPr>
          <w:iCs/>
          <w:i/>
        </w:rPr>
        <w:t xml:space="preserve">Germany Berlin</w:t>
      </w:r>
      <w:r>
        <w:t xml:space="preserve"> is renowned for its vibrant startup scene. It attracts entrepreneurs from all corners of the globe, creating a melting pot of ideas and expectations. For a</w:t>
      </w:r>
      <w:r>
        <w:t xml:space="preserve"> </w:t>
      </w:r>
      <w:r>
        <w:rPr>
          <w:bCs/>
          <w:b/>
        </w:rPr>
        <w:t xml:space="preserve">Web Designer</w:t>
      </w:r>
      <w:r>
        <w:t xml:space="preserve">, this means working in a highly multicultural environment. English is often the lingua franca of business, yet German remains crucial for local market penetration and legal compliance.</w:t>
      </w:r>
    </w:p>
    <w:p>
      <w:pPr>
        <w:pStyle w:val="BodyText"/>
      </w:pPr>
      <w:r>
        <w:t xml:space="preserve">I have found that effective communication is as important as technical skill. A</w:t>
      </w:r>
      <w:r>
        <w:t xml:space="preserve"> </w:t>
      </w:r>
      <w:r>
        <w:rPr>
          <w:bCs/>
          <w:b/>
        </w:rPr>
        <w:t xml:space="preserve">Web Designer</w:t>
      </w:r>
      <w:r>
        <w:t xml:space="preserve"> in</w:t>
      </w:r>
      <w:r>
        <w:t xml:space="preserve"> </w:t>
      </w:r>
      <w:r>
        <w:rPr>
          <w:iCs/>
          <w:i/>
        </w:rPr>
        <w:t xml:space="preserve">Germany Berlin</w:t>
      </w:r>
      <w:r>
        <w:t xml:space="preserve"> must be adept at translating abstract creative concepts into tangible business value for diverse teams. Whether collaborating with a German engineering firm focused on backend efficiency or an international marketing agency aiming for viral reach, the designer acts as the bridge between form and function. The pressure in this ecosystem is high; startups move fast, and budgets can be tight. Yet, there is also a generosity of spirit and a willingness to innovate that defines</w:t>
      </w:r>
      <w:r>
        <w:t xml:space="preserve"> </w:t>
      </w:r>
      <w:r>
        <w:rPr>
          <w:iCs/>
          <w:i/>
        </w:rPr>
        <w:t xml:space="preserve">Germany Berlin</w:t>
      </w:r>
      <w:r>
        <w:t xml:space="preserve">. This energy fuels my creativity, pushing me to experiment with new technologies like WebGL or advanced motion graphics while maintaining the structural integrity required by local standards.</w:t>
      </w:r>
    </w:p>
    <w:bookmarkEnd w:id="22"/>
    <w:bookmarkStart w:id="23" w:name="X114fef0e25edd89215a21e92a9ebe08d6d7fca5"/>
    <w:p>
      <w:pPr>
        <w:pStyle w:val="Heading2"/>
      </w:pPr>
      <w:r>
        <w:t xml:space="preserve">Sustainability and Digital Responsibility</w:t>
      </w:r>
    </w:p>
    <w:p>
      <w:pPr>
        <w:pStyle w:val="FirstParagraph"/>
      </w:pPr>
      <w:r>
        <w:t xml:space="preserve">Furthermore, the consciousness towards sustainability in</w:t>
      </w:r>
      <w:r>
        <w:t xml:space="preserve"> </w:t>
      </w:r>
      <w:r>
        <w:rPr>
          <w:iCs/>
          <w:i/>
        </w:rPr>
        <w:t xml:space="preserve">Germany Berlin</w:t>
      </w:r>
      <w:r>
        <w:t xml:space="preserve"> extends to the digital realm. There is a growing demand for "green web design." As a</w:t>
      </w:r>
      <w:r>
        <w:t xml:space="preserve"> </w:t>
      </w:r>
      <w:r>
        <w:rPr>
          <w:bCs/>
          <w:b/>
        </w:rPr>
        <w:t xml:space="preserve">Web Designer</w:t>
      </w:r>
      <w:r>
        <w:t xml:space="preserve">, I am increasingly aware of the carbon footprint associated with heavy images, unoptimized code, and energy-intensive servers. Clients in this region are often environmentally conscious corporations or NGOs that expect their digital presence to reflect these values.</w:t>
      </w:r>
    </w:p>
    <w:p>
      <w:pPr>
        <w:pStyle w:val="BodyText"/>
      </w:pPr>
      <w:r>
        <w:t xml:space="preserve">This has led me to adopt more sustainable practices in my workflow. Optimizing assets for faster loading times is no longer just a performance metric but an ethical one. Designing with dark mode options, reducing data transfer, and choosing eco-friendly hosting providers are now standard considerations in my projects. The identity of a</w:t>
      </w:r>
      <w:r>
        <w:t xml:space="preserve"> </w:t>
      </w:r>
      <w:r>
        <w:rPr>
          <w:bCs/>
          <w:b/>
        </w:rPr>
        <w:t xml:space="preserve">Web Designer</w:t>
      </w:r>
      <w:r>
        <w:t xml:space="preserve"> in</w:t>
      </w:r>
      <w:r>
        <w:t xml:space="preserve"> </w:t>
      </w:r>
      <w:r>
        <w:rPr>
          <w:iCs/>
          <w:i/>
        </w:rPr>
        <w:t xml:space="preserve">Germany Berlin</w:t>
      </w:r>
      <w:r>
        <w:t xml:space="preserve"> is thus intertwined with the concept of digital responsibility. We are not just building websites; we are contributing to the broader ecological discourse through our digital artifacts.</w:t>
      </w:r>
    </w:p>
    <w:bookmarkEnd w:id="23"/>
    <w:bookmarkStart w:id="24" w:name="X519d008f6920649017327f1307ea381ac215533"/>
    <w:p>
      <w:pPr>
        <w:pStyle w:val="Heading2"/>
      </w:pPr>
      <w:r>
        <w:t xml:space="preserve">Conclusion: The Evolving Identity of a Digital Professional</w:t>
      </w:r>
    </w:p>
    <w:p>
      <w:pPr>
        <w:pStyle w:val="FirstParagraph"/>
      </w:pPr>
      <w:r>
        <w:t xml:space="preserve">In conclusion, reflecting on my experience as a</w:t>
      </w:r>
      <w:r>
        <w:t xml:space="preserve"> </w:t>
      </w:r>
      <w:r>
        <w:rPr>
          <w:bCs/>
          <w:b/>
        </w:rPr>
        <w:t xml:space="preserve">Web Designer</w:t>
      </w:r>
      <w:r>
        <w:t xml:space="preserve"> in</w:t>
      </w:r>
      <w:r>
        <w:t xml:space="preserve"> </w:t>
      </w:r>
      <w:r>
        <w:rPr>
          <w:iCs/>
          <w:i/>
        </w:rPr>
        <w:t xml:space="preserve">Germany Berlin</w:t>
      </w:r>
      <w:r>
        <w:t xml:space="preserve"> reveals that this role is far more than technical execution. It is a multifaceted profession that requires sensitivity to history, strict adherence to ethics, cultural adaptability, and environmental responsibility. The unique characteristics of</w:t>
      </w:r>
      <w:r>
        <w:t xml:space="preserve"> </w:t>
      </w:r>
      <w:r>
        <w:rPr>
          <w:iCs/>
          <w:i/>
        </w:rPr>
        <w:t xml:space="preserve">Germany Berlin</w:t>
      </w:r>
      <w:r>
        <w:t xml:space="preserve"> —its legal frameworks, its cultural appreciation for minimalism and function, and its dynamic startup culture — shape the way I design. This city challenges me to be not just a creator of beauty but a guardian of user trust and an advocate for sustainable innovation. As the digital landscape continues to evolve, the lessons learned in</w:t>
      </w:r>
      <w:r>
        <w:t xml:space="preserve"> </w:t>
      </w:r>
      <w:r>
        <w:rPr>
          <w:iCs/>
          <w:i/>
        </w:rPr>
        <w:t xml:space="preserve">Germany Berlin</w:t>
      </w:r>
      <w:r>
        <w:t xml:space="preserve"> remain invaluable: that true excellence in web design lies at the intersection of aesthetic appeal, technical precision, and ethical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Web Designer in Germany Berlin</dc:title>
  <dc:creator/>
  <dc:language>en</dc:language>
  <cp:keywords/>
  <dcterms:created xsi:type="dcterms:W3CDTF">2026-07-29T10:59:41Z</dcterms:created>
  <dcterms:modified xsi:type="dcterms:W3CDTF">2026-07-29T10:59:41Z</dcterms:modified>
</cp:coreProperties>
</file>

<file path=docProps/custom.xml><?xml version="1.0" encoding="utf-8"?>
<Properties xmlns="http://schemas.openxmlformats.org/officeDocument/2006/custom-properties" xmlns:vt="http://schemas.openxmlformats.org/officeDocument/2006/docPropsVTypes"/>
</file>