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Germany</w:t>
      </w:r>
      <w:r>
        <w:t xml:space="preserve"> </w:t>
      </w:r>
      <w:r>
        <w:t xml:space="preserve">Munich</w:t>
      </w:r>
    </w:p>
    <w:bookmarkStart w:id="26" w:name="X61054fa5f7f2c480d1bbe419b89c704a64d965f"/>
    <w:p>
      <w:pPr>
        <w:pStyle w:val="Heading1"/>
      </w:pPr>
      <w:r>
        <w:t xml:space="preserve">Bridging Tradition and Innovation: A Reflection Paper on the Web Designer in Germany Munich</w:t>
      </w:r>
    </w:p>
    <w:p>
      <w:pPr>
        <w:pStyle w:val="FirstParagraph"/>
      </w:pPr>
      <w:r>
        <w:t xml:space="preserve">The digital landscape is not a monolith; it is a mosaic of cultures, expectations, and aesthetic sensibilities that vary drastically from one region to another. As I reflect on the profession of a</w:t>
      </w:r>
      <w:r>
        <w:t xml:space="preserve"> </w:t>
      </w:r>
      <w:r>
        <w:rPr>
          <w:bCs/>
          <w:b/>
        </w:rPr>
        <w:t xml:space="preserve">Web Designer</w:t>
      </w:r>
      <w:r>
        <w:t xml:space="preserve">, specifically within the context of</w:t>
      </w:r>
      <w:r>
        <w:t xml:space="preserve"> </w:t>
      </w:r>
      <w:r>
        <w:rPr>
          <w:bCs/>
          <w:b/>
        </w:rPr>
        <w:t xml:space="preserve">Germany Munich</w:t>
      </w:r>
      <w:r>
        <w:t xml:space="preserve">, I am struck by the unique intersection of historical gravitas and cutting-edge technological ambition. This reflection paper seeks to explore how these distinct elements converge, shaping not only the visual output but also the strategic approach required for success in this vibrant European metropolis.</w:t>
      </w:r>
    </w:p>
    <w:bookmarkStart w:id="20" w:name="the-munich-context-a-city-of-contrast"/>
    <w:p>
      <w:pPr>
        <w:pStyle w:val="Heading2"/>
      </w:pPr>
      <w:r>
        <w:t xml:space="preserve">The Munich Context: A City of Contrast</w:t>
      </w:r>
    </w:p>
    <w:p>
      <w:pPr>
        <w:pStyle w:val="FirstParagraph"/>
      </w:pPr>
      <w:r>
        <w:t xml:space="preserve">To understand the role of a</w:t>
      </w:r>
      <w:r>
        <w:t xml:space="preserve"> </w:t>
      </w:r>
      <w:r>
        <w:rPr>
          <w:bCs/>
          <w:b/>
        </w:rPr>
        <w:t xml:space="preserve">Web Designer</w:t>
      </w:r>
      <w:r>
        <w:t xml:space="preserve"> </w:t>
      </w:r>
      <w:r>
        <w:t xml:space="preserve">in this specific locale, one must first understand the canvas upon which they work. Munich, or München as it is locally known, is often described as Bavaria’s capital and Germany’s most expensive city. It is a place where traditional values coexist with modern innovation. From the historic Marienplatz and the opulence of Nymphenburg Palace to the sleek architecture of the Olympic Park and the bustling tech hubs in districts like Schwabing, Munich is a city defined by its contrasts.</w:t>
      </w:r>
    </w:p>
    <w:p>
      <w:pPr>
        <w:pStyle w:val="BodyText"/>
      </w:pPr>
      <w:r>
        <w:t xml:space="preserve">For a</w:t>
      </w:r>
      <w:r>
        <w:t xml:space="preserve"> </w:t>
      </w:r>
      <w:r>
        <w:rPr>
          <w:bCs/>
          <w:b/>
        </w:rPr>
        <w:t xml:space="preserve">Web Designer</w:t>
      </w:r>
      <w:r>
        <w:t xml:space="preserve">, this duality presents both a challenge and an opportunity. The digital identity of brands based in Munich cannot be purely futuristic nor entirely nostalgic. It must strike a delicate balance. The design language often needs to reflect the reliability and precision for which German engineering is famous, while simultaneously embracing the creative flair and dynamic energy that characterizes a city increasingly becoming a startup hub in Europe. This requires the</w:t>
      </w:r>
      <w:r>
        <w:t xml:space="preserve"> </w:t>
      </w:r>
      <w:r>
        <w:rPr>
          <w:bCs/>
          <w:b/>
        </w:rPr>
        <w:t xml:space="preserve">Web Designer</w:t>
      </w:r>
      <w:r>
        <w:t xml:space="preserve"> </w:t>
      </w:r>
      <w:r>
        <w:t xml:space="preserve">to possess not just technical skills, but deep cultural intelligence.</w:t>
      </w:r>
    </w:p>
    <w:bookmarkEnd w:id="20"/>
    <w:bookmarkStart w:id="21" w:name="X839a513167a87a61ad414b30df7bd6336e8607a"/>
    <w:p>
      <w:pPr>
        <w:pStyle w:val="Heading2"/>
      </w:pPr>
      <w:r>
        <w:t xml:space="preserve">The Ethos of "German Quality" in Digital Design</w:t>
      </w:r>
    </w:p>
    <w:p>
      <w:pPr>
        <w:pStyle w:val="FirstParagraph"/>
      </w:pPr>
      <w:r>
        <w:t xml:space="preserve">In the realm of web development and design, the concept of quality is paramount. In Munich, this translates to a specific set of expectations that every competent</w:t>
      </w:r>
      <w:r>
        <w:t xml:space="preserve"> </w:t>
      </w:r>
      <w:r>
        <w:rPr>
          <w:bCs/>
          <w:b/>
        </w:rPr>
        <w:t xml:space="preserve">Web Designer</w:t>
      </w:r>
      <w:r>
        <w:t xml:space="preserve"> </w:t>
      </w:r>
      <w:r>
        <w:t xml:space="preserve">must internalize. There is a prevalent expectation for precision, clarity, and functionality. Users in this region tend to value substance over flashiness. A</w:t>
      </w:r>
      <w:r>
        <w:t xml:space="preserve"> </w:t>
      </w:r>
      <w:r>
        <w:rPr>
          <w:bCs/>
          <w:b/>
        </w:rPr>
        <w:t xml:space="preserve">Web Designer</w:t>
      </w:r>
      <w:r>
        <w:t xml:space="preserve"> </w:t>
      </w:r>
      <w:r>
        <w:t xml:space="preserve">here cannot rely solely on flashy animations or trendy effects that sacrifice usability; the design must serve a clear purpose and operate with mechanical efficiency.</w:t>
      </w:r>
    </w:p>
    <w:p>
      <w:pPr>
        <w:pStyle w:val="BodyText"/>
      </w:pPr>
      <w:r>
        <w:t xml:space="preserve">This demand for precision extends to the technical execution. The</w:t>
      </w:r>
      <w:r>
        <w:t xml:space="preserve"> </w:t>
      </w:r>
      <w:r>
        <w:rPr>
          <w:bCs/>
          <w:b/>
        </w:rPr>
        <w:t xml:space="preserve">Web Designer</w:t>
      </w:r>
      <w:r>
        <w:t xml:space="preserve"> </w:t>
      </w:r>
      <w:r>
        <w:t xml:space="preserve">is expected to be meticulous in their attention to detail, ensuring cross-browser compatibility, rapid load times, and accessibility compliance. In Munich’s professional environment, these are not merely "nice-to-haves" but baseline requirements. The reflection here is clear: success as a</w:t>
      </w:r>
      <w:r>
        <w:t xml:space="preserve"> </w:t>
      </w:r>
      <w:r>
        <w:rPr>
          <w:bCs/>
          <w:b/>
        </w:rPr>
        <w:t xml:space="preserve">Web Designer</w:t>
      </w:r>
      <w:r>
        <w:t xml:space="preserve"> </w:t>
      </w:r>
      <w:r>
        <w:t xml:space="preserve">in this region requires a mindset that treats digital assets with the same rigor applied to physical products manufactured in Bavaria. The design must be robust, scalable, and reliable.</w:t>
      </w:r>
    </w:p>
    <w:bookmarkEnd w:id="21"/>
    <w:bookmarkStart w:id="22" w:name="cultural-nuances-and-user-experience"/>
    <w:p>
      <w:pPr>
        <w:pStyle w:val="Heading2"/>
      </w:pPr>
      <w:r>
        <w:t xml:space="preserve">Cultural Nuances and User Experience</w:t>
      </w:r>
    </w:p>
    <w:p>
      <w:pPr>
        <w:pStyle w:val="FirstParagraph"/>
      </w:pPr>
      <w:r>
        <w:t xml:space="preserve">Beyond technical precision, the cultural nuances of Germany significantly influence user experience (UX) design. Munich is a cosmopolitan city with an international population, yet it retains strong local roots. A</w:t>
      </w:r>
      <w:r>
        <w:t xml:space="preserve"> </w:t>
      </w:r>
      <w:r>
        <w:rPr>
          <w:bCs/>
          <w:b/>
        </w:rPr>
        <w:t xml:space="preserve">Web Designer</w:t>
      </w:r>
      <w:r>
        <w:t xml:space="preserve"> </w:t>
      </w:r>
      <w:r>
        <w:t xml:space="preserve">operating here must navigate these layers effectively.</w:t>
      </w:r>
    </w:p>
    <w:p>
      <w:pPr>
        <w:pStyle w:val="BodyText"/>
      </w:pPr>
      <w:r>
        <w:t xml:space="preserve">Firstly, there is the aspect of language and localization. While English is widely spoken in business circles, German remains the primary language for consumer-facing websites. A</w:t>
      </w:r>
      <w:r>
        <w:t xml:space="preserve"> </w:t>
      </w:r>
      <w:r>
        <w:rPr>
          <w:bCs/>
          <w:b/>
        </w:rPr>
        <w:t xml:space="preserve">Web Designer</w:t>
      </w:r>
      <w:r>
        <w:t xml:space="preserve"> </w:t>
      </w:r>
      <w:r>
        <w:t xml:space="preserve">must ensure that typography supports German characters correctly and that layouts accommodate longer compound words typical of the German language without breaking visual harmony. This linguistic specificity demands a flexible design system.</w:t>
      </w:r>
    </w:p>
    <w:p>
      <w:pPr>
        <w:pStyle w:val="BodyText"/>
      </w:pPr>
      <w:r>
        <w:t xml:space="preserve">Furthermore, trust is a critical component of the user journey in Germany. Data privacy concerns are high, and regulations like GDPR (General Data Protection Regulation) are strictly enforced. A</w:t>
      </w:r>
      <w:r>
        <w:t xml:space="preserve"> </w:t>
      </w:r>
      <w:r>
        <w:rPr>
          <w:bCs/>
          <w:b/>
        </w:rPr>
        <w:t xml:space="preserve">Web Designer</w:t>
      </w:r>
      <w:r>
        <w:t xml:space="preserve"> </w:t>
      </w:r>
      <w:r>
        <w:t xml:space="preserve">must integrate transparency into the design interface. Cookie consent banners cannot be an afterthought; they must be integrated seamlessly into the visual hierarchy without disrupting the user’s flow excessively, yet clearly communicating data usage policies. This reflects a broader cultural respect for privacy and legal compliance, which is non-negotiable in Munich.</w:t>
      </w:r>
    </w:p>
    <w:bookmarkEnd w:id="22"/>
    <w:bookmarkStart w:id="23" w:name="X8e1f12472f613e7243c688572cca6eacc4c7884"/>
    <w:p>
      <w:pPr>
        <w:pStyle w:val="Heading2"/>
      </w:pPr>
      <w:r>
        <w:t xml:space="preserve">The Creative Industry: Oktoberfest to Tech</w:t>
      </w:r>
    </w:p>
    <w:p>
      <w:pPr>
        <w:pStyle w:val="FirstParagraph"/>
      </w:pPr>
      <w:r>
        <w:t xml:space="preserve">Munich is also famous for Oktoberfest, a celebration of Bavarian culture that attracts millions globally. While this might seem unrelated to web design, it underscores the importance of storytelling and community engagement. Many local businesses, from breweries to hotels and tech companies hosting events in Munich, rely on digital platforms to convey their brand story.</w:t>
      </w:r>
    </w:p>
    <w:p>
      <w:pPr>
        <w:pStyle w:val="BodyText"/>
      </w:pPr>
      <w:r>
        <w:t xml:space="preserve">A</w:t>
      </w:r>
      <w:r>
        <w:t xml:space="preserve"> </w:t>
      </w:r>
      <w:r>
        <w:rPr>
          <w:bCs/>
          <w:b/>
        </w:rPr>
        <w:t xml:space="preserve">Web Designer</w:t>
      </w:r>
      <w:r>
        <w:t xml:space="preserve"> </w:t>
      </w:r>
      <w:r>
        <w:t xml:space="preserve">in this environment often finds themselves working with clients who want to project a sense of heritage and authenticity. This creates a fascinating design paradox: how do you use modern web technologies (React, Vue.js, advanced CSS frameworks) to tell ancient stories? The answer lies in the approach of the</w:t>
      </w:r>
      <w:r>
        <w:t xml:space="preserve"> </w:t>
      </w:r>
      <w:r>
        <w:rPr>
          <w:bCs/>
          <w:b/>
        </w:rPr>
        <w:t xml:space="preserve">Web Designer</w:t>
      </w:r>
      <w:r>
        <w:t xml:space="preserve">. They must become storytellers, using motion graphics and interactive elements to breathe life into traditional narratives without losing their core identity. Whether designing for a high-end tech startup in Munich’s Garching district or a heritage brewery near the city center, the</w:t>
      </w:r>
      <w:r>
        <w:t xml:space="preserve"> </w:t>
      </w:r>
      <w:r>
        <w:rPr>
          <w:bCs/>
          <w:b/>
        </w:rPr>
        <w:t xml:space="preserve">Web Designer</w:t>
      </w:r>
      <w:r>
        <w:t xml:space="preserve"> </w:t>
      </w:r>
      <w:r>
        <w:t xml:space="preserve">must adapt their palette to fit the client’s narrative while maintaining modern standards of usability.</w:t>
      </w:r>
    </w:p>
    <w:bookmarkEnd w:id="23"/>
    <w:bookmarkStart w:id="24" w:name="the-future-of-web-design-in-munich"/>
    <w:p>
      <w:pPr>
        <w:pStyle w:val="Heading2"/>
      </w:pPr>
      <w:r>
        <w:t xml:space="preserve">The Future of Web Design in Munich</w:t>
      </w:r>
    </w:p>
    <w:p>
      <w:pPr>
        <w:pStyle w:val="FirstParagraph"/>
      </w:pPr>
      <w:r>
        <w:t xml:space="preserve">Looking ahead, Munich is positioning itself as a hub for artificial intelligence and sustainable technology. As the city evolves, so too will the role of the</w:t>
      </w:r>
      <w:r>
        <w:t xml:space="preserve"> </w:t>
      </w:r>
      <w:r>
        <w:rPr>
          <w:bCs/>
          <w:b/>
        </w:rPr>
        <w:t xml:space="preserve">Web Designer</w:t>
      </w:r>
      <w:r>
        <w:t xml:space="preserve">. We can expect a greater emphasis on accessibility, sustainability in web hosting and design (reducing carbon footprints through optimized code), and personalization driven by AI.</w:t>
      </w:r>
    </w:p>
    <w:p>
      <w:pPr>
        <w:pStyle w:val="BodyText"/>
      </w:pPr>
      <w:r>
        <w:t xml:space="preserve">The</w:t>
      </w:r>
      <w:r>
        <w:t xml:space="preserve"> </w:t>
      </w:r>
      <w:r>
        <w:rPr>
          <w:bCs/>
          <w:b/>
        </w:rPr>
        <w:t xml:space="preserve">Web Designer</w:t>
      </w:r>
      <w:r>
        <w:t xml:space="preserve"> </w:t>
      </w:r>
      <w:r>
        <w:t xml:space="preserve">of the future in Germany Munich will not just be an artist or a coder, but a strategic consultant who understands the intersection of technology, ethics, and culture. They must anticipate user needs in a privacy-conscious society and design interfaces that are inclusive for an aging yet increasingly digital population.</w:t>
      </w:r>
    </w:p>
    <w:bookmarkEnd w:id="24"/>
    <w:bookmarkStart w:id="25" w:name="conclusion"/>
    <w:p>
      <w:pPr>
        <w:pStyle w:val="Heading2"/>
      </w:pPr>
      <w:r>
        <w:t xml:space="preserve">Conclusion</w:t>
      </w:r>
    </w:p>
    <w:p>
      <w:pPr>
        <w:pStyle w:val="FirstParagraph"/>
      </w:pPr>
      <w:r>
        <w:t xml:space="preserve">In conclusion, reflecting on the role of a</w:t>
      </w:r>
      <w:r>
        <w:t xml:space="preserve"> </w:t>
      </w:r>
      <w:r>
        <w:rPr>
          <w:bCs/>
          <w:b/>
        </w:rPr>
        <w:t xml:space="preserve">Web Designer</w:t>
      </w:r>
      <w:r>
        <w:t xml:space="preserve"> </w:t>
      </w:r>
      <w:r>
        <w:t xml:space="preserve">in Germany Munich reveals a profession that is deeply intertwined with the cultural and economic fabric of the city. It is not merely about making things look good; it is about creating digital experiences that resonate with local values of precision, trust, and quality while embracing global trends in innovation. The</w:t>
      </w:r>
      <w:r>
        <w:t xml:space="preserve"> </w:t>
      </w:r>
      <w:r>
        <w:rPr>
          <w:bCs/>
          <w:b/>
        </w:rPr>
        <w:t xml:space="preserve">Web Designer</w:t>
      </w:r>
      <w:r>
        <w:t xml:space="preserve"> </w:t>
      </w:r>
      <w:r>
        <w:t xml:space="preserve">serves as a bridge between Munich’s rich history and its dynamic future.</w:t>
      </w:r>
    </w:p>
    <w:p>
      <w:pPr>
        <w:pStyle w:val="BodyText"/>
      </w:pPr>
      <w:r>
        <w:t xml:space="preserve">To thrive in this environment requires more than technical proficiency; it demands empathy, cultural awareness, and a commitment to excellence. As the digital landscape continues to evolve, those who can harmonize the distinct character of Germany Munich with universal best practices in web design will find themselves at the forefront of creating meaningful and impactful digital experiences.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Web Designer in Germany Munich</dc:title>
  <dc:creator/>
  <dc:language>en</dc:language>
  <cp:keywords/>
  <dcterms:created xsi:type="dcterms:W3CDTF">2026-07-29T09:07:33Z</dcterms:created>
  <dcterms:modified xsi:type="dcterms:W3CDTF">2026-07-29T09:07:33Z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