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Tokyo</w:t>
      </w:r>
    </w:p>
    <w:bookmarkStart w:id="26" w:name="X8115eb945c0cd8ad5697590f55f739edfa4d8ce"/>
    <w:p>
      <w:pPr>
        <w:pStyle w:val="Heading1"/>
      </w:pPr>
      <w:r>
        <w:t xml:space="preserve">Bridging Tradition and Technology: A Reflection Paper on the Web Designer in Japan Tokyo</w:t>
      </w:r>
    </w:p>
    <w:p>
      <w:pPr>
        <w:pStyle w:val="FirstParagraph"/>
      </w:pPr>
      <w:r>
        <w:t xml:space="preserve">The digital landscape is a mirror of the society that builds it. Nowhere is this reflection more potent, intricate, or visually striking than in the role of a</w:t>
      </w:r>
      <w:r>
        <w:t xml:space="preserve"> </w:t>
      </w:r>
      <w:r>
        <w:rPr>
          <w:bCs/>
          <w:b/>
        </w:rPr>
        <w:t xml:space="preserve">Web Designer</w:t>
      </w:r>
      <w:r>
        <w:t xml:space="preserve"> </w:t>
      </w:r>
      <w:r>
        <w:t xml:space="preserve">operating within the dynamic metropolis of</w:t>
      </w:r>
      <w:r>
        <w:t xml:space="preserve"> </w:t>
      </w:r>
      <w:r>
        <w:rPr>
          <w:bCs/>
          <w:b/>
        </w:rPr>
        <w:t xml:space="preserve">Japan Tokyo</w:t>
      </w:r>
      <w:r>
        <w:t xml:space="preserve">. To understand this profession in this specific geographic and cultural context is to engage with a paradox: how does one reconcile the ancient aesthetic sensibilities of Japan with the rapid, boundary-pushing innovations characteristic of its capital city? This reflection paper explores that intersection, examining how a</w:t>
      </w:r>
      <w:r>
        <w:t xml:space="preserve"> </w:t>
      </w:r>
      <w:r>
        <w:rPr>
          <w:bCs/>
          <w:b/>
        </w:rPr>
        <w:t xml:space="preserve">Web Designer</w:t>
      </w:r>
      <w:r>
        <w:t xml:space="preserve"> </w:t>
      </w:r>
      <w:r>
        <w:t xml:space="preserve">in</w:t>
      </w:r>
      <w:r>
        <w:t xml:space="preserve"> </w:t>
      </w:r>
      <w:r>
        <w:rPr>
          <w:bCs/>
          <w:b/>
        </w:rPr>
        <w:t xml:space="preserve">Japan Tokyo</w:t>
      </w:r>
      <w:r>
        <w:t xml:space="preserve"> </w:t>
      </w:r>
      <w:r>
        <w:t xml:space="preserve">navigates cultural expectations, technical demands, and user experience philosophies that differ vastly from Western standards.</w:t>
      </w:r>
    </w:p>
    <w:bookmarkStart w:id="20" w:name="X8759a36598021ae66ab59369490643b92718706"/>
    <w:p>
      <w:pPr>
        <w:pStyle w:val="Heading2"/>
      </w:pPr>
      <w:r>
        <w:t xml:space="preserve">The Cultural Imperative: Ma and Minimalism</w:t>
      </w:r>
    </w:p>
    <w:p>
      <w:pPr>
        <w:pStyle w:val="FirstParagraph"/>
      </w:pPr>
      <w:r>
        <w:t xml:space="preserve">In the West, web design often prioritizes density of information. It is common to see websites laden with text, multiple calls to action (CTAs), and complex navigation structures designed to maximize immediate conversion. However, for a</w:t>
      </w:r>
      <w:r>
        <w:t xml:space="preserve"> </w:t>
      </w:r>
      <w:r>
        <w:rPr>
          <w:bCs/>
          <w:b/>
        </w:rPr>
        <w:t xml:space="preserve">Web Designer</w:t>
      </w:r>
      <w:r>
        <w:t xml:space="preserve"> </w:t>
      </w:r>
      <w:r>
        <w:t xml:space="preserve">working in</w:t>
      </w:r>
      <w:r>
        <w:t xml:space="preserve"> </w:t>
      </w:r>
      <w:r>
        <w:rPr>
          <w:bCs/>
          <w:b/>
        </w:rPr>
        <w:t xml:space="preserve">Japan Tokyo</w:t>
      </w:r>
      <w:r>
        <w:t xml:space="preserve">, this approach can be counter-intuitive. Japanese culture places immense value on *Ma* (間), the concept of negative space or pause. In design, *Ma* is not merely empty space; it is an active element that allows the user to breathe and focus on what truly matters.</w:t>
      </w:r>
    </w:p>
    <w:p>
      <w:pPr>
        <w:pStyle w:val="BodyText"/>
      </w:pPr>
      <w:r>
        <w:t xml:space="preserve">A</w:t>
      </w:r>
      <w:r>
        <w:t xml:space="preserve"> </w:t>
      </w:r>
      <w:r>
        <w:rPr>
          <w:bCs/>
          <w:b/>
        </w:rPr>
        <w:t xml:space="preserve">Web Designer</w:t>
      </w:r>
      <w:r>
        <w:t xml:space="preserve"> </w:t>
      </w:r>
      <w:r>
        <w:t xml:space="preserve">in this region must master the art of restraint. When designing for a Tokyo-based client or audience, one learns that whitespace is not wasted real estate but a luxury that conveys elegance and sophistication. This minimalist approach requires deep confidence in the content itself. If you leave enough room for the image to speak, there is no need to shout with typography or cluttered buttons. This philosophy aligns perfectly with traditional Japanese arts such as Ikebana (flower arrangement) or Zen gardening, where simplicity reveals complexity. For a</w:t>
      </w:r>
      <w:r>
        <w:t xml:space="preserve"> </w:t>
      </w:r>
      <w:r>
        <w:rPr>
          <w:bCs/>
          <w:b/>
        </w:rPr>
        <w:t xml:space="preserve">Web Designer</w:t>
      </w:r>
      <w:r>
        <w:t xml:space="preserve">, mastering *Ma* means understanding that what you choose not to include is just as critical as what you do include.</w:t>
      </w:r>
    </w:p>
    <w:bookmarkEnd w:id="20"/>
    <w:bookmarkStart w:id="21" w:name="Xc54a65e0a7e225eca92eb4d67edfbc0b8675c66"/>
    <w:p>
      <w:pPr>
        <w:pStyle w:val="Heading2"/>
      </w:pPr>
      <w:r>
        <w:t xml:space="preserve">The Tokyo Paradox: Information Density vs. User Experience</w:t>
      </w:r>
    </w:p>
    <w:p>
      <w:pPr>
        <w:pStyle w:val="FirstParagraph"/>
      </w:pPr>
      <w:r>
        <w:t xml:space="preserve">If minimalism is the soul of traditional Japanese aesthetics, the daily reality of</w:t>
      </w:r>
      <w:r>
        <w:t xml:space="preserve"> </w:t>
      </w:r>
      <w:r>
        <w:rPr>
          <w:bCs/>
          <w:b/>
        </w:rPr>
        <w:t xml:space="preserve">Japan Tokyo</w:t>
      </w:r>
      <w:r>
        <w:t xml:space="preserve"> </w:t>
      </w:r>
      <w:r>
        <w:t xml:space="preserve">presents a different challenge. Tokyo is one of the most densely populated and information-saturated cities on Earth. Its citizens navigate through layers of visual noise in their physical lives—from subway maps to neon signage—yet they demand clarity in their digital interactions.</w:t>
      </w:r>
    </w:p>
    <w:p>
      <w:pPr>
        <w:pStyle w:val="BodyText"/>
      </w:pPr>
      <w:r>
        <w:t xml:space="preserve">This creates a unique role for the</w:t>
      </w:r>
      <w:r>
        <w:t xml:space="preserve"> </w:t>
      </w:r>
      <w:r>
        <w:rPr>
          <w:bCs/>
          <w:b/>
        </w:rPr>
        <w:t xml:space="preserve">Web Designer</w:t>
      </w:r>
      <w:r>
        <w:t xml:space="preserve">. They must often balance high information density with intuitive usability. Unlike Western sites that may hide content behind clean interfaces, many popular Japanese portals (such as Yahoo! Japan) are known for their comprehensive, grid-heavy layouts. A proficient</w:t>
      </w:r>
      <w:r>
        <w:t xml:space="preserve"> </w:t>
      </w:r>
      <w:r>
        <w:rPr>
          <w:bCs/>
          <w:b/>
        </w:rPr>
        <w:t xml:space="preserve">Web Designer</w:t>
      </w:r>
      <w:r>
        <w:t xml:space="preserve"> </w:t>
      </w:r>
      <w:r>
        <w:t xml:space="preserve">in</w:t>
      </w:r>
      <w:r>
        <w:t xml:space="preserve"> </w:t>
      </w:r>
      <w:r>
        <w:rPr>
          <w:bCs/>
          <w:b/>
        </w:rPr>
        <w:t xml:space="preserve">Japan Tokyo</w:t>
      </w:r>
      <w:r>
        <w:t xml:space="preserve"> </w:t>
      </w:r>
      <w:r>
        <w:t xml:space="preserve">understands the local user's appetite for variety and choice. They do not shy away from showing multiple options simultaneously. However, this does not mean chaos; it means structured abundance. The designer must use color coding, clear segmentation, and consistent iconography to help users navigate through vast amounts of data without feeling overwhelmed.</w:t>
      </w:r>
    </w:p>
    <w:bookmarkEnd w:id="21"/>
    <w:bookmarkStart w:id="22" w:name="the-nuances-of-typography-and-language"/>
    <w:p>
      <w:pPr>
        <w:pStyle w:val="Heading2"/>
      </w:pPr>
      <w:r>
        <w:t xml:space="preserve">The Nuances of Typography and Language</w:t>
      </w:r>
    </w:p>
    <w:p>
      <w:pPr>
        <w:pStyle w:val="FirstParagraph"/>
      </w:pPr>
      <w:r>
        <w:t xml:space="preserve">A critical technical aspect that sets the</w:t>
      </w:r>
      <w:r>
        <w:t xml:space="preserve"> </w:t>
      </w:r>
      <w:r>
        <w:rPr>
          <w:bCs/>
          <w:b/>
        </w:rPr>
        <w:t xml:space="preserve">Web Designer</w:t>
      </w:r>
      <w:r>
        <w:t xml:space="preserve"> </w:t>
      </w:r>
      <w:r>
        <w:t xml:space="preserve">in</w:t>
      </w:r>
      <w:r>
        <w:t xml:space="preserve"> </w:t>
      </w:r>
      <w:r>
        <w:rPr>
          <w:bCs/>
          <w:b/>
        </w:rPr>
        <w:t xml:space="preserve">Japan Tokyo</w:t>
      </w:r>
      <w:r>
        <w:t xml:space="preserve"> </w:t>
      </w:r>
      <w:r>
        <w:t xml:space="preserve">apart from their global counterparts is the handling of typography. English designers often take Latin-based alphabets for granted, but Japanese uses three distinct writing systems: Hiragana, Katakana, and Kanji.</w:t>
      </w:r>
    </w:p>
    <w:p>
      <w:pPr>
        <w:pStyle w:val="BodyText"/>
      </w:pPr>
      <w:r>
        <w:t xml:space="preserve">Kanji characters carry heavy semantic weight and consume space differently than English letters. A</w:t>
      </w:r>
      <w:r>
        <w:t xml:space="preserve"> </w:t>
      </w:r>
      <w:r>
        <w:rPr>
          <w:bCs/>
          <w:b/>
        </w:rPr>
        <w:t xml:space="preserve">Web Designer</w:t>
      </w:r>
      <w:r>
        <w:t xml:space="preserve"> </w:t>
      </w:r>
      <w:r>
        <w:t xml:space="preserve">must possess a keen eye for kerning and line height when mixing these scripts. If the vertical rhythm is off, or if the contrast between small Hiragana and bold Kanji is not managed carefully, readability plummets. Furthermore, font licensing in Japan can be complex due to regional restrictions often found in corporate software packages used by Tokyo-based companies.</w:t>
      </w:r>
    </w:p>
    <w:p>
      <w:pPr>
        <w:pStyle w:val="BodyText"/>
      </w:pPr>
      <w:r>
        <w:t xml:space="preserve">Moreover, reading direction traditionally flows vertically from top to bottom (tategaki). While horizontal writing (yokogaki) is dominant on the web globally, there are specific contexts and aesthetic choices where vertical text adds a layer of authenticity or editorial flair. A skilled</w:t>
      </w:r>
      <w:r>
        <w:t xml:space="preserve"> </w:t>
      </w:r>
      <w:r>
        <w:rPr>
          <w:bCs/>
          <w:b/>
        </w:rPr>
        <w:t xml:space="preserve">Web Designer</w:t>
      </w:r>
      <w:r>
        <w:t xml:space="preserve"> </w:t>
      </w:r>
      <w:r>
        <w:t xml:space="preserve">knows when to employ vertical scrolling versus horizontal movement, respecting the cognitive load of the local user who may be accustomed to reading manga or traditional literature vertically.</w:t>
      </w:r>
    </w:p>
    <w:bookmarkEnd w:id="22"/>
    <w:bookmarkStart w:id="23" w:name="X6467a21e6f1a2ce81e45bfa8fbcf4550a4a293a"/>
    <w:p>
      <w:pPr>
        <w:pStyle w:val="Heading2"/>
      </w:pPr>
      <w:r>
        <w:t xml:space="preserve">Bridging Global Trends with Local Sensibilities</w:t>
      </w:r>
    </w:p>
    <w:p>
      <w:pPr>
        <w:pStyle w:val="FirstParagraph"/>
      </w:pPr>
      <w:r>
        <w:t xml:space="preserve">The role of a</w:t>
      </w:r>
      <w:r>
        <w:t xml:space="preserve"> </w:t>
      </w:r>
      <w:r>
        <w:rPr>
          <w:bCs/>
          <w:b/>
        </w:rPr>
        <w:t xml:space="preserve">Web Designer</w:t>
      </w:r>
      <w:r>
        <w:t xml:space="preserve"> </w:t>
      </w:r>
      <w:r>
        <w:t xml:space="preserve">in 2024 is increasingly global, yet hyper-local execution is key. In</w:t>
      </w:r>
      <w:r>
        <w:t xml:space="preserve"> </w:t>
      </w:r>
      <w:r>
        <w:rPr>
          <w:bCs/>
          <w:b/>
        </w:rPr>
        <w:t xml:space="preserve">Japan Tokyo</w:t>
      </w:r>
      <w:r>
        <w:t xml:space="preserve">, designers are exposed to avant-garde trends coming from New York, London, and Berlin via the internet. However, they must filter these trends through a cultural lens.</w:t>
      </w:r>
    </w:p>
    <w:p>
      <w:pPr>
        <w:pStyle w:val="BodyText"/>
      </w:pPr>
      <w:r>
        <w:t xml:space="preserve">For instance, dark mode UI design is popular globally. In a Tokyo context, a</w:t>
      </w:r>
      <w:r>
        <w:t xml:space="preserve"> </w:t>
      </w:r>
      <w:r>
        <w:rPr>
          <w:bCs/>
          <w:b/>
        </w:rPr>
        <w:t xml:space="preserve">Web Designer</w:t>
      </w:r>
      <w:r>
        <w:t xml:space="preserve"> </w:t>
      </w:r>
      <w:r>
        <w:t xml:space="preserve">might find that certain shades of black are considered too harsh or somber for commercial applications, opting instead for deep grays or navy tones that feel more refined. Similarly, the use of illustrations in web design—often seen as "cute" (kawaii) in other cultures—is a standard professional aesthetic in Japan. A</w:t>
      </w:r>
      <w:r>
        <w:t xml:space="preserve"> </w:t>
      </w:r>
      <w:r>
        <w:rPr>
          <w:bCs/>
          <w:b/>
        </w:rPr>
        <w:t xml:space="preserve">Web Designer</w:t>
      </w:r>
      <w:r>
        <w:t xml:space="preserve"> </w:t>
      </w:r>
      <w:r>
        <w:t xml:space="preserve">here must understand the nuance between corporate professionalism and approachable friendliness.</w:t>
      </w:r>
    </w:p>
    <w:bookmarkEnd w:id="23"/>
    <w:bookmarkStart w:id="24" w:name="the-human-element-trust-and-security"/>
    <w:p>
      <w:pPr>
        <w:pStyle w:val="Heading2"/>
      </w:pPr>
      <w:r>
        <w:t xml:space="preserve">The Human Element: Trust and Security</w:t>
      </w:r>
    </w:p>
    <w:p>
      <w:pPr>
        <w:pStyle w:val="FirstParagraph"/>
      </w:pPr>
      <w:r>
        <w:t xml:space="preserve">In any market, trust is the currency of conversion. In</w:t>
      </w:r>
      <w:r>
        <w:t xml:space="preserve"> </w:t>
      </w:r>
      <w:r>
        <w:rPr>
          <w:bCs/>
          <w:b/>
        </w:rPr>
        <w:t xml:space="preserve">Japan Tokyo</w:t>
      </w:r>
      <w:r>
        <w:t xml:space="preserve">, where skepticism toward online fraud and data privacy is high due to historical incidents, trust signals are paramount. A</w:t>
      </w:r>
      <w:r>
        <w:t xml:space="preserve"> </w:t>
      </w:r>
      <w:r>
        <w:rPr>
          <w:bCs/>
          <w:b/>
        </w:rPr>
        <w:t xml:space="preserve">Web Designer</w:t>
      </w:r>
      <w:r>
        <w:t xml:space="preserve"> </w:t>
      </w:r>
      <w:r>
        <w:t xml:space="preserve">must design interfaces that visually communicate security and stability.</w:t>
      </w:r>
    </w:p>
    <w:p>
      <w:pPr>
        <w:pStyle w:val="BodyText"/>
      </w:pPr>
      <w:r>
        <w:t xml:space="preserve">This goes beyond placing a generic lock icon in the footer. It involves designing layouts that look "established." Clean lines, official seals (hanko-style graphics), clear privacy policies accessible from the homepage, and high-resolution imagery contribute to a perception of legitimacy. A cluttered or overly experimental design might be interpreted as amateurish or risky by Tokyo users. Therefore, the</w:t>
      </w:r>
      <w:r>
        <w:t xml:space="preserve"> </w:t>
      </w:r>
      <w:r>
        <w:rPr>
          <w:bCs/>
          <w:b/>
        </w:rPr>
        <w:t xml:space="preserve">Web Designer</w:t>
      </w:r>
      <w:r>
        <w:t xml:space="preserve"> </w:t>
      </w:r>
      <w:r>
        <w:t xml:space="preserve">acts not just as an artist but as a brand guardian, ensuring that every pixel reinforces reliability.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Web Designer</w:t>
      </w:r>
      <w:r>
        <w:t xml:space="preserve"> </w:t>
      </w:r>
      <w:r>
        <w:t xml:space="preserve">in</w:t>
      </w:r>
    </w:p>
    <w:p>
      <w:pPr>
        <w:pStyle w:val="BodyText"/>
      </w:pPr>
      <w:r>
        <w:t xml:space="preserve">Japan Tokyo</w:t>
      </w:r>
    </w:p>
    <w:p>
      <w:pPr>
        <w:pStyle w:val="BodyText"/>
      </w:pPr>
      <w:r>
        <w:t xml:space="preserve">d is not merely about writing code or arranging pixels. It is an exercise in cultural translation. It requires the ability to hold two opposing truths simultaneously: the serenity of traditional *Ma* and the energetic density of modern Tokyo life.</w:t>
      </w:r>
    </w:p>
    <w:p>
      <w:pPr>
        <w:pStyle w:val="BodyText"/>
      </w:pPr>
      <w:r>
        <w:t xml:space="preserve">The successful designer in this region understands that technology serves culture, not the other way around. They respect the history embedded in Japanese aesthetics while leveraging cutting-edge front-end technologies. Whether they are designing a minimalist portfolio site or a complex e-commerce platform for Tokyo's busiest retailers, their work reflects a deep empathy for the user's cognitive and cultural needs.</w:t>
      </w:r>
    </w:p>
    <w:p>
      <w:pPr>
        <w:pStyle w:val="BodyText"/>
      </w:pPr>
      <w:r>
        <w:t xml:space="preserve">As globalization continues to blur borders, the insights gained from working in this unique hub provide valuable lessons for designers worldwide. The</w:t>
      </w:r>
      <w:r>
        <w:t xml:space="preserve"> </w:t>
      </w:r>
      <w:r>
        <w:rPr>
          <w:bCs/>
          <w:b/>
        </w:rPr>
        <w:t xml:space="preserve">Web Designer</w:t>
      </w:r>
      <w:r>
        <w:t xml:space="preserve"> </w:t>
      </w:r>
      <w:r>
        <w:t xml:space="preserve">in</w:t>
      </w:r>
      <w:r>
        <w:t xml:space="preserve"> </w:t>
      </w:r>
      <w:r>
        <w:rPr>
          <w:bCs/>
          <w:b/>
        </w:rPr>
        <w:t xml:space="preserve">Japan Tokyo</w:t>
      </w:r>
      <w:r>
        <w:t xml:space="preserve"> </w:t>
      </w:r>
      <w:r>
        <w:t xml:space="preserve">teaches us that beauty lies in balance, that information can be abundant yet accessible, and that even in a digital world, the human element of trust and tradition remains the most important feature we design for.</w:t>
      </w:r>
    </w:p>
    <w:p>
      <w:pPr>
        <w:pStyle w:val="BodyText"/>
      </w:pPr>
      <w:r>
        <w:t xml:space="preserve">The journey of learning to design within this specific framework is endless. It challenges assumptions about usability rules derived from Western psychology and offers a richer, more nuanced definition of what makes a website truly "user-friendly." For any professional looking to expand their horizons, immersing oneself in the work culture and aesthetic demands of</w:t>
      </w:r>
      <w:r>
        <w:t xml:space="preserve"> </w:t>
      </w:r>
      <w:r>
        <w:rPr>
          <w:bCs/>
          <w:b/>
        </w:rPr>
        <w:t xml:space="preserve">Japan Tokyo</w:t>
      </w:r>
      <w:r>
        <w:t xml:space="preserve"> </w:t>
      </w:r>
      <w:r>
        <w:t xml:space="preserve">offers an unparalleled education in the art and science of web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Web Designer in Japan Tokyo</dc:title>
  <dc:creator/>
  <dc:language>en</dc:language>
  <cp:keywords/>
  <dcterms:created xsi:type="dcterms:W3CDTF">2026-07-29T18:34:12Z</dcterms:created>
  <dcterms:modified xsi:type="dcterms:W3CDTF">2026-07-29T18:34:12Z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