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e31ebea16fe66b7b46cb4c609518003f7075c30"/>
    <w:p>
      <w:pPr>
        <w:pStyle w:val="Heading1"/>
      </w:pPr>
      <w:r>
        <w:t xml:space="preserve">A Reflection on the Professional Journey of a Web Designer in Malaysia Kuala Lumpur</w:t>
      </w:r>
    </w:p>
    <w:bookmarkEnd w:id="20"/>
    <w:bookmarkStart w:id="22" w:name="introduction"/>
    <w:bookmarkStart w:id="21" w:name="X4f5eb1bf074244b5e8484d69d6122c35250c465"/>
    <w:p>
      <w:pPr>
        <w:pStyle w:val="Heading2"/>
      </w:pPr>
      <w:r>
        <w:t xml:space="preserve">The Intersection of Technology and Culture in KL</w:t>
      </w:r>
    </w:p>
    <w:p>
      <w:pPr>
        <w:pStyle w:val="FirstParagraph"/>
      </w:pPr>
      <w:r>
        <w:t xml:space="preserve">To reflect upon the role of a web designer is not merely to discuss lines of code, CSS frameworks, or user interface aesthetics; it is to examine a profession that sits at the vibrant crossroads of technology, culture, and economic development. As I contemplate my journey as a web designer within the dynamic landscape of Malaysia Kuala Lumpur, I am struck by how deeply this role is intertwined with the city's rapid modernization. Kuala Lumpur is not just a geographical location; it is a pulsating hub where traditional Malay heritage meets futuristic ambition. In this context, being a web designer means acting as both an architect of digital spaces and a cultural translator. The unique demands of the Kuala Lumpur market require more than just technical proficiency; they demand an acute sensitivity to the multicultural fabric that defines this Malaysian capital.</w:t>
      </w:r>
    </w:p>
    <w:bookmarkEnd w:id="21"/>
    <w:bookmarkEnd w:id="22"/>
    <w:bookmarkStart w:id="24" w:name="cultural_context"/>
    <w:bookmarkStart w:id="23" w:name="X9359fb8002e3b5f732bbb9f75bc43033462bcf4"/>
    <w:p>
      <w:pPr>
        <w:pStyle w:val="Heading2"/>
      </w:pPr>
      <w:r>
        <w:t xml:space="preserve">Navigating Multiculturalism Through Design</w:t>
      </w:r>
    </w:p>
    <w:p>
      <w:pPr>
        <w:pStyle w:val="FirstParagraph"/>
      </w:pPr>
      <w:r>
        <w:t xml:space="preserve">One of the most profound aspects of my reflection involves the necessity of inclusive design. Kuala Lumpur is a melting pot of Malay, Chinese, Indian, and indigenous communities. A web designer working here cannot adopt a monolithic aesthetic approach. Instead, the role demands a nuanced understanding that color psychology varies significantly across these cultures. For instance, while white often signifies purity in Western contexts influenced by expatriate businesses in KL’s central business district, it holds different connotations in local Malay traditions regarding mourning and respect. As a web designer in Malaysia Kuala Lumpur, I have learned to navigate these subtleties meticulously. The task is to create digital experiences that resonate with the diverse user base of the city without alienating any specific demographic group.</w:t>
      </w:r>
    </w:p>
    <w:p>
      <w:pPr>
        <w:pStyle w:val="BodyText"/>
      </w:pPr>
      <w:r>
        <w:t xml:space="preserve">This cultural negotiation extends beyond aesthetics into content strategy and language localization. A successful website serving clients in KL must often support Bahasa Malaysia, English, and Mandarin seamlessly. This tri-lingual requirement forces a web designer to think about layout flexibility from the ground up. Text expansion in different languages can break rigid grid systems if not planned correctly. Therefore, my role has evolved into that of a linguistic architect as much as a visual one. I reflect on how every pixel placed on the screen is an act of cultural diplomacy, ensuring that users in Kuala Lumpur feel seen and understood through their digital interface.</w:t>
      </w:r>
    </w:p>
    <w:bookmarkEnd w:id="23"/>
    <w:bookmarkEnd w:id="24"/>
    <w:bookmarkStart w:id="26" w:name="economic_impact"/>
    <w:bookmarkStart w:id="25" w:name="the-web-designer-as-an-economic-catalyst"/>
    <w:p>
      <w:pPr>
        <w:pStyle w:val="Heading2"/>
      </w:pPr>
      <w:r>
        <w:t xml:space="preserve">The Web Designer as an Economic Catalyst</w:t>
      </w:r>
    </w:p>
    <w:p>
      <w:pPr>
        <w:pStyle w:val="FirstParagraph"/>
      </w:pPr>
      <w:r>
        <w:t xml:space="preserve">Kuala Lumpur’s economy is shifting aggressively toward the digital sector, driven by government initiatives like the Malaysia Digital Economy Blueprint. Reflecting on my position within this framework, I realize that a web designer is no longer just a support staff member but a strategic partner in business growth. Small and medium enterprises (SMEs) across Kuala Lumpur are realizing that their physical storefronts are no longer sufficient; they require robust online presences to compete globally. As such, the web designer becomes the bridge between local craftsmanship or service and the global marketplace.</w:t>
      </w:r>
    </w:p>
    <w:p>
      <w:pPr>
        <w:pStyle w:val="BodyText"/>
      </w:pPr>
      <w:r>
        <w:t xml:space="preserve">I have witnessed firsthand how a well-designed website can transform a traditional kopitiam business or a boutique fashion label in Bangsar into an entity with regional reach. This responsibility carries weight. When I design for clients in Malaysia Kuala Lumpur, I am not just creating a brochure; I am building infrastructure for commerce. The reflection here is one of empowerment. The tools we use—WordPress, React, Shopify—are accessible and powerful enough to democratize business ownership. However, the skill lies in leveraging these tools to solve local problems: fast loading times for areas with varying internet connectivity in the Klang Valley, or mobile-first designs that cater to a population heavily reliant on smartphones for daily transactions.</w:t>
      </w:r>
    </w:p>
    <w:bookmarkEnd w:id="25"/>
    <w:bookmarkEnd w:id="26"/>
    <w:bookmarkStart w:id="28" w:name="technical_evolution"/>
    <w:bookmarkStart w:id="27" w:name="adapting-to-rapid-technological-change"/>
    <w:p>
      <w:pPr>
        <w:pStyle w:val="Heading2"/>
      </w:pPr>
      <w:r>
        <w:t xml:space="preserve">Adapting to Rapid Technological Change</w:t>
      </w:r>
    </w:p>
    <w:p>
      <w:pPr>
        <w:pStyle w:val="FirstParagraph"/>
      </w:pPr>
      <w:r>
        <w:t xml:space="preserve">The pace of technological change in Kuala Lumpur is relentless. Five years ago, responsive design was a luxury; today, it is a baseline expectation. As I reflect on my own skill acquisition, I recognize the constant pressure to upskill that defines the life of a web designer here. The emergence of artificial intelligence in design tools like Figma and Adobe XD has changed how we prototype. In Kuala Lumpur’s competitive freelance and agency market, those who refuse to adapt to these new workflows are left behind.</w:t>
      </w:r>
    </w:p>
    <w:p>
      <w:pPr>
        <w:pStyle w:val="BodyText"/>
      </w:pPr>
      <w:r>
        <w:t xml:space="preserve">However, this reflection also highlights a tension between automation and creativity. While AI can generate layouts quickly, it cannot replicate the intuitive understanding of local user behavior that comes from living in Malaysia Kuala Lumpur. A designer who resides in the city understands that users here prefer WhatsApp integration for customer support over email forms, or that they expect specific payment gateways like FPX (Financial Process Exchange) to be prominent and easy to use. This local insight remains the irreplaceable value proposition of a human web designer in this region. Technology aids us, but cultural intuition guides us.</w:t>
      </w:r>
    </w:p>
    <w:bookmarkEnd w:id="27"/>
    <w:bookmarkEnd w:id="28"/>
    <w:bookmarkStart w:id="30" w:name="future_outlook"/>
    <w:bookmarkStart w:id="29" w:name="X59a29a57f93328ee11915a5807e1a4744a15782"/>
    <w:p>
      <w:pPr>
        <w:pStyle w:val="Heading2"/>
      </w:pPr>
      <w:r>
        <w:t xml:space="preserve">The Future: Sustainability and Ethical Design</w:t>
      </w:r>
    </w:p>
    <w:p>
      <w:pPr>
        <w:pStyle w:val="FirstParagraph"/>
      </w:pPr>
      <w:r>
        <w:t xml:space="preserve">Looking forward, the role of the web designer in Malaysia Kuala Lumpur is likely to expand into areas of sustainability and ethical design. As global awareness grows, so does local concern for digital carbon footprints. Designing lightweight, efficient websites that consume less energy during data transmission is becoming a new frontier. Furthermore, accessibility is moving from a compliance checklist to a core moral imperative. Reflecting on the diverse abilities present in Kuala Lumpur’s population, I see a growing need to ensure that web designs are inclusive of users with visual or motor impairments.</w:t>
      </w:r>
    </w:p>
    <w:p>
      <w:pPr>
        <w:pStyle w:val="BodyText"/>
      </w:pPr>
      <w:r>
        <w:t xml:space="preserve">Moreover, the rise of cyber threats means that web designers must also act as guardians of user data privacy. With stricter enforcement of data protection laws in Malaysia, the responsibility for secure design practices falls heavily on those who build the front end and structure the user journey. This adds a layer of legal and ethical complexity to our role that did not exist a decade ago.</w:t>
      </w:r>
    </w:p>
    <w:bookmarkEnd w:id="29"/>
    <w:bookmarkEnd w:id="30"/>
    <w:bookmarkStart w:id="32" w:name="conclusion"/>
    <w:bookmarkStart w:id="31" w:name="X21697ac4046ae499daca44f3a4606b25250bbd4"/>
    <w:p>
      <w:pPr>
        <w:pStyle w:val="Heading2"/>
      </w:pPr>
      <w:r>
        <w:t xml:space="preserve">Conclusion: The Identity of the Local Web Designer</w:t>
      </w:r>
    </w:p>
    <w:p>
      <w:pPr>
        <w:pStyle w:val="FirstParagraph"/>
      </w:pPr>
      <w:r>
        <w:t xml:space="preserve">In conclusion, being a web designer in Malaysia Kuala Lumpur is a multifaceted identity that blends technical expertise, cultural sensitivity, and economic strategy. It is a role that requires constant adaptation to both global tech trends and local societal needs. I have come to understand that my work is not isolated within the confines of software screens but is deeply embedded in the social and economic narrative of Kuala Lumpur. Every project undertaken contributes to the digital transformation of this city-state.</w:t>
      </w:r>
    </w:p>
    <w:p>
      <w:pPr>
        <w:pStyle w:val="BodyText"/>
      </w:pPr>
      <w:r>
        <w:t xml:space="preserve">The reflection reveals that success in this field depends on a dual focus: mastering global standards while embracing local nuances. As Malaysia Kuala Lumpur continues to position itself as a leading hub for digital innovation in Southeast Asia, the web designer will play an increasingly pivotal role. We are not just building websites; we are building the digital identity of our nation’s capital. This responsibility is daunting yet exhilarating, offering a continuous path for growth and meaningful contribution to society.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Role of the Web Designer in Malaysia Kuala Lumpur</dc:title>
  <dc:creator/>
  <dc:language>en</dc:language>
  <cp:keywords/>
  <dcterms:created xsi:type="dcterms:W3CDTF">2026-07-29T08:35:46Z</dcterms:created>
  <dcterms:modified xsi:type="dcterms:W3CDTF">2026-07-29T08:35:46Z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