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Casablanca,</w:t>
      </w:r>
      <w:r>
        <w:t xml:space="preserve"> </w:t>
      </w:r>
      <w:r>
        <w:t xml:space="preserve">Morocco</w:t>
      </w:r>
    </w:p>
    <w:bookmarkStart w:id="25" w:name="X7e889682493c6649f873da8a33f6949183c8407"/>
    <w:p>
      <w:pPr>
        <w:pStyle w:val="Heading1"/>
      </w:pPr>
      <w:r>
        <w:t xml:space="preserve">The Digital Weaver of the White City: A Reflection on the Web Designer in Morocco Casablanca</w:t>
      </w:r>
    </w:p>
    <w:p>
      <w:pPr>
        <w:pStyle w:val="FirstParagraph"/>
      </w:pPr>
      <w:r>
        <w:t xml:space="preserve">In the bustling heart of North Africa, where ancient medinas whisper stories of centuries past and modern skyscrapers pierce the skyline, a new kind of artisan has emerged. This is not a weaver of carpets or a builder of zellige tiles, but rather</w:t>
      </w:r>
      <w:r>
        <w:t xml:space="preserve"> </w:t>
      </w:r>
      <w:r>
        <w:rPr>
          <w:bCs/>
          <w:b/>
        </w:rPr>
        <w:t xml:space="preserve">Morocco Casablanca</w:t>
      </w:r>
      <w:r>
        <w:t xml:space="preserve">’s most vital contemporary creator: the</w:t>
      </w:r>
      <w:r>
        <w:t xml:space="preserve"> </w:t>
      </w:r>
      <w:r>
        <w:rPr>
          <w:bCs/>
          <w:b/>
        </w:rPr>
        <w:t xml:space="preserve">Web Designer</w:t>
      </w:r>
      <w:r>
        <w:t xml:space="preserve">. To reflect upon the role of this professional in this specific geographic and cultural context is to explore a fascinating intersection of tradition and futurism, local identity and global connectivity. As I delve into this reflection, I find myself contemplating how digital aesthetics are reshaping the commercial landscape of one of Africa’s most dynamic economic hubs.</w:t>
      </w:r>
    </w:p>
    <w:bookmarkStart w:id="20" w:name="X3534c311e4db1ae59bddf588fd616b6634a9b52"/>
    <w:p>
      <w:pPr>
        <w:pStyle w:val="Heading2"/>
      </w:pPr>
      <w:r>
        <w:t xml:space="preserve">The Context: Casablanca as a Digital Crossroads</w:t>
      </w:r>
    </w:p>
    <w:p>
      <w:pPr>
        <w:pStyle w:val="FirstParagraph"/>
      </w:pPr>
      <w:r>
        <w:rPr>
          <w:bCs/>
          <w:b/>
        </w:rPr>
        <w:t xml:space="preserve">Morocco Casablanca</w:t>
      </w:r>
      <w:r>
        <w:t xml:space="preserve"> </w:t>
      </w:r>
      <w:r>
        <w:t xml:space="preserve">is often described as the economic capital of Morocco. It is a city that never sleeps, characterized by its energetic pace, its blend of French colonial architecture and modernist structures, and its status as a gateway between Europe and Africa. In recent years, this city has undergone a digital transformation that mirrors global trends but retains distinct local flavors. The startup ecosystem is thriving; fintech companies are revolutionizing banking; e-commerce platforms are challenging traditional retail; and government initiatives are pushing for greater digitization.</w:t>
      </w:r>
    </w:p>
    <w:p>
      <w:pPr>
        <w:pStyle w:val="BodyText"/>
      </w:pPr>
      <w:r>
        <w:t xml:space="preserve">In this environment, the</w:t>
      </w:r>
      <w:r>
        <w:t xml:space="preserve"> </w:t>
      </w:r>
      <w:r>
        <w:rPr>
          <w:bCs/>
          <w:b/>
        </w:rPr>
        <w:t xml:space="preserve">Web Designer</w:t>
      </w:r>
      <w:r>
        <w:t xml:space="preserve"> </w:t>
      </w:r>
      <w:r>
        <w:t xml:space="preserve">is no longer merely a technical executor who converts mockups into code. They have become cultural translators. Their primary challenge—and opportunity—lies in designing digital experiences that resonate with the Moroccan psyche while meeting international standards of usability and accessibility. The web designer in</w:t>
      </w:r>
      <w:r>
        <w:t xml:space="preserve"> </w:t>
      </w:r>
      <w:r>
        <w:rPr>
          <w:bCs/>
          <w:b/>
        </w:rPr>
        <w:t xml:space="preserve">Morocco Casablanca</w:t>
      </w:r>
      <w:r>
        <w:t xml:space="preserve"> </w:t>
      </w:r>
      <w:r>
        <w:t xml:space="preserve">operates at the crossroads of Arab, Berber, and French influences, navigating a multilingual user base that switches fluidly between Darija (Moroccan Arabic), French, English, and sometimes Tamazight.</w:t>
      </w:r>
    </w:p>
    <w:bookmarkEnd w:id="20"/>
    <w:bookmarkStart w:id="21" w:name="the-art-of-cultural-adaptation-in-uiux"/>
    <w:p>
      <w:pPr>
        <w:pStyle w:val="Heading2"/>
      </w:pPr>
      <w:r>
        <w:t xml:space="preserve">The Art of Cultural Adaptation in UI/UX</w:t>
      </w:r>
    </w:p>
    <w:p>
      <w:pPr>
        <w:pStyle w:val="FirstParagraph"/>
      </w:pPr>
      <w:r>
        <w:t xml:space="preserve">One of the most profound aspects of being a</w:t>
      </w:r>
      <w:r>
        <w:t xml:space="preserve"> </w:t>
      </w:r>
      <w:r>
        <w:rPr>
          <w:bCs/>
          <w:b/>
        </w:rPr>
        <w:t xml:space="preserve">Web Designer</w:t>
      </w:r>
      <w:r>
        <w:t xml:space="preserve"> </w:t>
      </w:r>
      <w:r>
        <w:t xml:space="preserve">in this region is the necessity for deep cultural empathy. A design that works seamlessly in Silicon Valley or London may fail miserably if applied without adaptation to users in Hay Hassani or Ain Diab. For instance, color symbolism varies significantly across cultures. While white often signifies purity and simplicity in Western contexts, it can have different connotations elsewhere, though in modern Moroccan branding, clean whites are increasingly associated with luxury and modernity.</w:t>
      </w:r>
    </w:p>
    <w:p>
      <w:pPr>
        <w:pStyle w:val="BodyText"/>
      </w:pPr>
      <w:r>
        <w:t xml:space="preserve">Furthermore,</w:t>
      </w:r>
      <w:r>
        <w:rPr>
          <w:bCs/>
          <w:b/>
        </w:rPr>
        <w:t xml:space="preserve">Morocco Casablanca</w:t>
      </w:r>
      <w:r>
        <w:t xml:space="preserve">’s web designers must contend with diverse literacy levels. The internet is reaching rural populations for the first time through smartphones. Therefore, the</w:t>
      </w:r>
      <w:r>
        <w:t xml:space="preserve"> </w:t>
      </w:r>
      <w:r>
        <w:rPr>
          <w:bCs/>
          <w:b/>
        </w:rPr>
        <w:t xml:space="preserve">Web Designer</w:t>
      </w:r>
      <w:r>
        <w:t xml:space="preserve"> </w:t>
      </w:r>
      <w:r>
        <w:t xml:space="preserve">must prioritize intuitive interfaces (UI) and smooth user experiences (UX) that do not require extensive technical instruction. This means embracing visual cues over text-heavy instructions, optimizing for mobile-first usage given high smartphone penetration in Morocco, and ensuring fast loading times despite varying internet speeds in different districts of the city.</w:t>
      </w:r>
    </w:p>
    <w:p>
      <w:pPr>
        <w:pStyle w:val="BodyText"/>
      </w:pPr>
      <w:r>
        <w:t xml:space="preserve">The aesthetic language also plays a crucial role. There is a growing trend among</w:t>
      </w:r>
      <w:r>
        <w:t xml:space="preserve"> </w:t>
      </w:r>
      <w:r>
        <w:rPr>
          <w:bCs/>
          <w:b/>
        </w:rPr>
        <w:t xml:space="preserve">Web Designer</w:t>
      </w:r>
      <w:r>
        <w:t xml:space="preserve">s to incorporate subtle elements of Moroccan geometry and calligraphy into digital layouts. This does not mean pasting images of traditional lanterns onto websites; rather, it involves using patterns, color palettes inspired by Majorelle Blue or Terracotta, and typography that respects Arabic script’s fluidity while maintaining readability for Latin scripts. This fusion creates a brand identity that feels both locally proud and globally competitive.</w:t>
      </w:r>
    </w:p>
    <w:bookmarkEnd w:id="21"/>
    <w:bookmarkStart w:id="22" w:name="economic-impact-and-professional-growth"/>
    <w:p>
      <w:pPr>
        <w:pStyle w:val="Heading2"/>
      </w:pPr>
      <w:r>
        <w:t xml:space="preserve">Economic Impact and Professional Growth</w:t>
      </w:r>
    </w:p>
    <w:p>
      <w:pPr>
        <w:pStyle w:val="FirstParagraph"/>
      </w:pPr>
      <w:r>
        <w:t xml:space="preserve">The rise of the</w:t>
      </w:r>
      <w:r>
        <w:t xml:space="preserve"> </w:t>
      </w:r>
      <w:r>
        <w:rPr>
          <w:bCs/>
          <w:b/>
        </w:rPr>
        <w:t xml:space="preserve">Web Designer</w:t>
      </w:r>
      <w:r>
        <w:t xml:space="preserve"> </w:t>
      </w:r>
      <w:r>
        <w:t xml:space="preserve">in</w:t>
      </w:r>
      <w:r>
        <w:t xml:space="preserve"> </w:t>
      </w:r>
      <w:r>
        <w:rPr>
          <w:bCs/>
          <w:b/>
        </w:rPr>
        <w:t xml:space="preserve">Morocco Casablanca</w:t>
      </w:r>
      <w:r>
        <w:t xml:space="preserve">has significant economic implications.</w:t>
      </w:r>
      <w:r>
        <w:t xml:space="preserve"> </w:t>
      </w:r>
      <w:r>
        <w:t xml:space="preserve">Casablanca is home to numerous agencies, both local boutiques and branches of international firms. These entities provide employment for thousands of young Moroccans, offering a viable career path that combines creativity with technology. For many graduates from universities like Hassan II University or private institutions in the city, becoming a</w:t>
      </w:r>
      <w:r>
        <w:t xml:space="preserve"> </w:t>
      </w:r>
      <w:r>
        <w:rPr>
          <w:bCs/>
          <w:b/>
        </w:rPr>
        <w:t xml:space="preserve">Web Designer</w:t>
      </w:r>
      <w:r>
        <w:t xml:space="preserve"> </w:t>
      </w:r>
      <w:r>
        <w:t xml:space="preserve">represents upward mobility and professional independence.</w:t>
      </w:r>
    </w:p>
    <w:p>
      <w:pPr>
        <w:pStyle w:val="BodyText"/>
      </w:pPr>
      <w:r>
        <w:t xml:space="preserve">Morocco Casablanca, leading to solutions tailored for local payment methods like CMI (Centre Monétique Interbancaire) and cash-on-delivery options, which remain popular despite the growth of digital payments.</w:t>
      </w:r>
    </w:p>
    <w:bookmarkEnd w:id="22"/>
    <w:bookmarkStart w:id="23" w:name="challenges-and-ethical-considerations"/>
    <w:p>
      <w:pPr>
        <w:pStyle w:val="Heading2"/>
      </w:pPr>
      <w:r>
        <w:t xml:space="preserve">Challenges and Ethical Considerations</w:t>
      </w:r>
    </w:p>
    <w:p>
      <w:pPr>
        <w:pStyle w:val="FirstParagraph"/>
      </w:pPr>
      <w:r>
        <w:t xml:space="preserve">However, the path is not without its challenges. The</w:t>
      </w:r>
      <w:r>
        <w:t xml:space="preserve"> </w:t>
      </w:r>
      <w:r>
        <w:rPr>
          <w:bCs/>
          <w:b/>
        </w:rPr>
        <w:t xml:space="preserve">Web Designer</w:t>
      </w:r>
      <w:r>
        <w:t xml:space="preserve">often faces a tension between artistic integrity and client expectations.</w:t>
      </w:r>
      <w:r>
        <w:t xml:space="preserve"> </w:t>
      </w:r>
      <w:r>
        <w:t xml:space="preserve">In a market that is still developing its understanding of design value, there can be pressure to produce generic templates rather than bespoke solutions. Additionally, the rapid pace of technological change requires continuous learning. A</w:t>
      </w:r>
      <w:r>
        <w:t xml:space="preserve"> </w:t>
      </w:r>
      <w:r>
        <w:rPr>
          <w:bCs/>
          <w:b/>
        </w:rPr>
        <w:t xml:space="preserve">Web Designer</w:t>
      </w:r>
      <w:r>
        <w:t xml:space="preserve"> </w:t>
      </w:r>
      <w:r>
        <w:t xml:space="preserve">in Casablanca must stay updated on global trends in AI-driven personalization, accessibility standards (WCAG), and sustainable web design—concepts that are gaining traction worldwide but are still being interpreted through a local lens.</w:t>
      </w:r>
    </w:p>
    <w:p>
      <w:pPr>
        <w:pStyle w:val="BodyText"/>
      </w:pPr>
      <w:r>
        <w:t xml:space="preserve">Ethical considerations</w:t>
      </w:r>
      <w:r>
        <w:t xml:space="preserve"> </w:t>
      </w:r>
      <w:r>
        <w:t xml:space="preserve">also arise. Data privacy is becoming a critical issue as Morocco implements new data protection laws.</w:t>
      </w:r>
      <w:r>
        <w:t xml:space="preserve"> </w:t>
      </w:r>
      <w:r>
        <w:rPr>
          <w:bCs/>
          <w:b/>
        </w:rPr>
        <w:t xml:space="preserve">Web Designer</w:t>
      </w:r>
      <w:r>
        <w:t xml:space="preserve">s must ensure that the platforms they build respect user privacy and secure data, especially when dealing with financial transactions or personal information.</w:t>
      </w:r>
    </w:p>
    <w:bookmarkEnd w:id="23"/>
    <w:bookmarkStart w:id="24" w:name="the-future-a-hybrid-identity"/>
    <w:p>
      <w:pPr>
        <w:pStyle w:val="Heading2"/>
      </w:pPr>
      <w:r>
        <w:t xml:space="preserve">The Future: A Hybrid Identity</w:t>
      </w:r>
    </w:p>
    <w:p>
      <w:pPr>
        <w:pStyle w:val="FirstParagraph"/>
      </w:pPr>
      <w:r>
        <w:t xml:space="preserve">Looking ahead, the role of the</w:t>
      </w:r>
      <w:r>
        <w:t xml:space="preserve"> </w:t>
      </w:r>
      <w:r>
        <w:rPr>
          <w:bCs/>
          <w:b/>
        </w:rPr>
        <w:t xml:space="preserve">Web Designer</w:t>
      </w:r>
      <w:r>
        <w:t xml:space="preserve">in Morocco Casablanca is poised for further evolution.</w:t>
      </w:r>
      <w:r>
        <w:t xml:space="preserve"> </w:t>
      </w:r>
      <w:r>
        <w:t xml:space="preserve">We can expect a greater emphasis on interactive media, augmented reality (AR) experiences that bridge physical and digital retail spaces, and perhaps even virtual communities tailored to North African audiences.</w:t>
      </w:r>
    </w:p>
    <w:p>
      <w:pPr>
        <w:pStyle w:val="BodyText"/>
      </w:pPr>
      <w:r>
        <w:t xml:space="preserve">The unique position of</w:t>
      </w:r>
      <w:r>
        <w:t xml:space="preserve"> </w:t>
      </w:r>
      <w:r>
        <w:rPr>
          <w:bCs/>
          <w:b/>
        </w:rPr>
        <w:t xml:space="preserve">Morocco Casablanca</w:t>
      </w:r>
      <w:r>
        <w:t xml:space="preserve"> </w:t>
      </w:r>
      <w:r>
        <w:t xml:space="preserve">as a hub for innovation means that its web designers are not just followers of global trends but potential contributors to them. By infusing their designs with the warmth, hospitality, and rich heritage of Moroccan culture, they create digital spaces that feel welcoming and authentic. They are building the visual language of a modern Morocco—one that honors its past while confidently stepping into the digital future.</w:t>
      </w:r>
    </w:p>
    <w:p>
      <w:pPr>
        <w:pStyle w:val="BodyText"/>
      </w:pPr>
      <w:r>
        <w:t xml:space="preserve">In conclusion, reflecting on the</w:t>
      </w:r>
      <w:r>
        <w:t xml:space="preserve"> </w:t>
      </w:r>
      <w:r>
        <w:rPr>
          <w:bCs/>
          <w:b/>
        </w:rPr>
        <w:t xml:space="preserve">Web Designer</w:t>
      </w:r>
      <w:r>
        <w:t xml:space="preserve">in Morocco Casablanca reveals a profession defined by adaptability, cultural intelligence, and creative resilience.</w:t>
      </w:r>
      <w:r>
        <w:t xml:space="preserve"> </w:t>
      </w:r>
      <w:r>
        <w:t xml:space="preserve">These designers are more than just technical professionals; they are architects of identity in cyberspace. They navigate the complexities of a multilingual, multicultural society to create digital experiences that connect people, drive commerce, and preserve cultural nuances in an increasingly homogenized web landscape. As Casablanca continues to grow as a regional leader in technology and business, the</w:t>
      </w:r>
      <w:r>
        <w:t xml:space="preserve"> </w:t>
      </w:r>
      <w:r>
        <w:rPr>
          <w:bCs/>
          <w:b/>
        </w:rPr>
        <w:t xml:space="preserve">Web Designer</w:t>
      </w:r>
      <w:r>
        <w:t xml:space="preserve"> </w:t>
      </w:r>
      <w:r>
        <w:t xml:space="preserve">will remain at the forefront of this transformation, shaping how the world sees and interacts with this vibrant city.</w:t>
      </w:r>
    </w:p>
    <w:p>
      <w:pPr>
        <w:pStyle w:val="BodyText"/>
      </w:pPr>
      <w:r>
        <w:t xml:space="preserve">The story of web design in</w:t>
      </w:r>
      <w:r>
        <w:t xml:space="preserve"> </w:t>
      </w:r>
      <w:r>
        <w:rPr>
          <w:bCs/>
          <w:b/>
        </w:rPr>
        <w:t xml:space="preserve">Morocco Casablanca</w:t>
      </w:r>
      <w:r>
        <w:t xml:space="preserve">is still being written.</w:t>
      </w:r>
      <w:r>
        <w:t xml:space="preserve"> </w:t>
      </w:r>
      <w:r>
        <w:t xml:space="preserve">It is a narrative filled with code, color, culture, and commerce. It reminds us that even in the digital realm, place matters. The specific context of location shapes how we perceive information and interact with technology. Therefore, to understand the modern</w:t>
      </w:r>
      <w:r>
        <w:t xml:space="preserve"> </w:t>
      </w:r>
      <w:r>
        <w:rPr>
          <w:bCs/>
          <w:b/>
        </w:rPr>
        <w:t xml:space="preserve">Web Designer</w:t>
      </w:r>
      <w:r>
        <w:t xml:space="preserve">, one must look closely at where they stand: in the dynamic streets of Casablanca, where tradition meets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Web Designer in Casablanca, Morocco</dc:title>
  <dc:creator/>
  <dc:language>en</dc:language>
  <cp:keywords/>
  <dcterms:created xsi:type="dcterms:W3CDTF">2026-07-29T09:13:38Z</dcterms:created>
  <dcterms:modified xsi:type="dcterms:W3CDTF">2026-07-29T09:13:38Z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