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736e076528084bd0996aa57407635db4ecac779"/>
    <w:p>
      <w:pPr>
        <w:pStyle w:val="Heading1"/>
      </w:pPr>
      <w:r>
        <w:t xml:space="preserve">Bridging Cultures and Code: A Reflection on the Role of the Web Designer in Nigeria, Lagos</w:t>
      </w:r>
    </w:p>
    <w:p>
      <w:pPr>
        <w:pStyle w:val="FirstParagraph"/>
      </w:pPr>
      <w:r>
        <w:t xml:space="preserve">The digital landscape is no longer a futuristic concept reserved for Silicon Valley or Western Europe; it has become the beating heart of modern economic activity worldwide. Nowhere is this transformation more palpable, chaotic, and vibrant than in Lagos, Nigeria. Often referred to as the "Lagos Syndrome" due to its unpredictable yet electrifying energy, this megacity serves as the commercial nerve center of Africa’s largest economy. Within this context, the role of the</w:t>
      </w:r>
      <w:r>
        <w:t xml:space="preserve"> </w:t>
      </w:r>
      <w:r>
        <w:rPr>
          <w:bCs/>
          <w:b/>
        </w:rPr>
        <w:t xml:space="preserve">Web Designer</w:t>
      </w:r>
      <w:r>
        <w:t xml:space="preserve"> </w:t>
      </w:r>
      <w:r>
        <w:t xml:space="preserve">transcends mere aesthetic arrangement of pixels. It is a profound act of cultural translation, economic empowerment, and social bridging. This reflection paper explores the multifaceted duties, challenges, and opportunities faced by web designers operating within the unique ecosystem of Nigeria’s Lagos state.</w:t>
      </w:r>
    </w:p>
    <w:bookmarkStart w:id="20" w:name="X9b795b4bdbb51f7169c79d0da23490126e0f370"/>
    <w:p>
      <w:pPr>
        <w:pStyle w:val="Heading2"/>
      </w:pPr>
      <w:r>
        <w:t xml:space="preserve">The Unique Context: Lagos as a Digital Frontier</w:t>
      </w:r>
    </w:p>
    <w:p>
      <w:pPr>
        <w:pStyle w:val="FirstParagraph"/>
      </w:pPr>
      <w:r>
        <w:t xml:space="preserve">To understand the significance of a web designer in this region, one must first understand the environment. Lagos is not just a city; it is an experience characterized by high population density, rapid urbanization, and an entrepreneurial spirit that borders on relentless. The digital penetration rate in Nigeria has skyrocketed over the last decade, driven largely by mobile-first users who access the internet primarily through smartphones with varying degrees of data connectivity. Therefore, a web designer working in Lagos cannot simply replicate standard Western design templates. They must create experiences that are lightweight, responsive, and intuitive for users who may have limited data plans or older devices.</w:t>
      </w:r>
    </w:p>
    <w:p>
      <w:pPr>
        <w:pStyle w:val="BodyText"/>
      </w:pPr>
      <w:r>
        <w:t xml:space="preserve">This constraint is not merely a technical hurdle; it is a creative catalyst. The web designer in Nigeria becomes an architect of accessibility. Every kilobyte saved and every second reduced in load time is a service to the user. The design philosophy shifts from "visual impact at all costs" to "functionality and speed without sacrificing beauty." This adaptation makes the local web designer uniquely skilled in optimizing user experience (UX) under pressure, a skill that is increasingly valuable globally.</w:t>
      </w:r>
    </w:p>
    <w:bookmarkEnd w:id="20"/>
    <w:bookmarkStart w:id="21" w:name="cultural-resonance-and-local-identity"/>
    <w:p>
      <w:pPr>
        <w:pStyle w:val="Heading2"/>
      </w:pPr>
      <w:r>
        <w:t xml:space="preserve">Cultural Resonance and Local Identity</w:t>
      </w:r>
    </w:p>
    <w:p>
      <w:pPr>
        <w:pStyle w:val="FirstParagraph"/>
      </w:pPr>
      <w:r>
        <w:t xml:space="preserve">Beyond technical constraints, the role of the web designer in Nigeria involves deep cultural engagement. Lagos is a melting pot of languages, tribes, traditions, and modernities. A website for a Nigerian audience must resonate with this diversity. The web designer acts as a cultural curator, choosing colors that appeal to local sensibilities (often vibrant hues rather than muted tones), selecting typography that supports local scripts if necessary, and using imagery that reflects the real lives of Nigerians.</w:t>
      </w:r>
    </w:p>
    <w:p>
      <w:pPr>
        <w:pStyle w:val="BodyText"/>
      </w:pPr>
      <w:r>
        <w:rPr>
          <w:bCs/>
          <w:b/>
        </w:rPr>
        <w:t xml:space="preserve">Reflection:</w:t>
      </w:r>
      <w:r>
        <w:t xml:space="preserve"> </w:t>
      </w:r>
      <w:r>
        <w:t xml:space="preserve">When I observe the portfolio of successful web designers in Nigeria, I see a rejection of generic global templates. Instead, there is a distinct flavor—a blend of traditional motifs with modern minimalism. This reflects a broader national identity that is proud of its heritage yet eager to participate in the global digital conversation. The designer here is not just building websites; they are building digital representations of Nigerian identity.</w:t>
      </w:r>
    </w:p>
    <w:p>
      <w:pPr>
        <w:pStyle w:val="BodyText"/>
      </w:pPr>
      <w:r>
        <w:t xml:space="preserve">Furthermore, the language used in web content requires careful handling. While English is the official language, code-switching—mixing English with Pidgin or local languages like Yoruba, Igbo, or Hausa—can significantly enhance user trust and engagement. A web designer who understands these nuances can create copy that feels personal and authentic rather than corporate and distant. This level of localization is crucial in a market where trust is paramount.</w:t>
      </w:r>
    </w:p>
    <w:bookmarkEnd w:id="21"/>
    <w:bookmarkStart w:id="22" w:name="X7f949b03fbac977937bd4297ec78de5c91c2371"/>
    <w:p>
      <w:pPr>
        <w:pStyle w:val="Heading2"/>
      </w:pPr>
      <w:r>
        <w:t xml:space="preserve">Economic Empowerment through Digital Presence</w:t>
      </w:r>
    </w:p>
    <w:p>
      <w:pPr>
        <w:pStyle w:val="FirstParagraph"/>
      </w:pPr>
      <w:r>
        <w:t xml:space="preserve">In Lagos, small and medium-sized enterprises (SMEs) form the backbone of the economy. From artisans in Balogun Market to tech startups in Yaba, these businesses rely on visibility to survive. The web designer plays a critical role in democratizing access to global markets for local entrepreneurs. By creating affordable, professional online presences, web designers enable a local tailor or a home-based caterer to reach customers beyond their immediate physical location.</w:t>
      </w:r>
    </w:p>
    <w:p>
      <w:pPr>
        <w:pStyle w:val="BodyText"/>
      </w:pPr>
      <w:r>
        <w:t xml:space="preserve">This economic empowerment is perhaps the most significant contribution of the profession in this region. The web designer is not just a service provider but an enabler of commerce. In a city where informal trade dominates, moving transactions online requires trust, ease of use, and secure payment integration. Web designers must often collaborate with developers to ensure that payment gateways like Paystack or Flutterwave are seamlessly integrated into the design flow, making digital payments feel as natural as cash.</w:t>
      </w:r>
    </w:p>
    <w:bookmarkEnd w:id="22"/>
    <w:bookmarkStart w:id="23" w:name="challenges-infrastructure-and-talent"/>
    <w:p>
      <w:pPr>
        <w:pStyle w:val="Heading2"/>
      </w:pPr>
      <w:r>
        <w:t xml:space="preserve">Challenges: Infrastructure and Talent</w:t>
      </w:r>
    </w:p>
    <w:p>
      <w:pPr>
        <w:pStyle w:val="FirstParagraph"/>
      </w:pPr>
      <w:r>
        <w:t xml:space="preserve">Navigating the career of a web designer in Nigeria is not without its challenges. Infrastructure deficits, such as erratic power supply and internet connectivity issues, can disrupt workflow. Designers must often invest in personal generators or solar setups to maintain productivity. Additionally, while the tech ecosystem in Lagos is booming—with hubs like CcHub and Andela fostering talent—the competition for high-quality design work is fierce.</w:t>
      </w:r>
    </w:p>
    <w:p>
      <w:pPr>
        <w:pStyle w:val="BodyText"/>
      </w:pPr>
      <w:r>
        <w:t xml:space="preserve">There is also the challenge of client education. Many business owners in Nigeria still underestimate the value of professional web design, viewing it as an optional luxury rather than a core business asset. The web designer must often take on the role of educator, explaining how user experience directly impacts sales and brand reputation. This requires strong communication skills and patience, blending technical expertise with business acumen.</w:t>
      </w:r>
    </w:p>
    <w:bookmarkEnd w:id="23"/>
    <w:bookmarkStart w:id="24" w:name="X496ea213f2357d2c365a4366392f0223ff26942"/>
    <w:p>
      <w:pPr>
        <w:pStyle w:val="Heading2"/>
      </w:pPr>
      <w:r>
        <w:t xml:space="preserve">The Future: Innovation and Global Competitiveness</w:t>
      </w:r>
    </w:p>
    <w:p>
      <w:pPr>
        <w:pStyle w:val="FirstParagraph"/>
      </w:pPr>
      <w:r>
        <w:t xml:space="preserve">Looking forward, the trajectory for web designers in Lagos is promising. As Nigeria continues to digitize its economy through initiatives like the National Digital Economy Policy and Strategy, the demand for skilled digital creators will only grow. The future belongs to designers who can leverage emerging technologies such as artificial intelligence, augmented reality, and mobile money interfaces.</w:t>
      </w:r>
    </w:p>
    <w:p>
      <w:pPr>
        <w:pStyle w:val="BodyText"/>
      </w:pPr>
      <w:r>
        <w:t xml:space="preserve">Moreover, Nigerian web designers are beginning to gain international recognition. Their ability to innovate under constraints makes their portfolios stand out on global platforms like Dribbble and Behance. There is a growing trend of "reverse innovation," where solutions developed for the African market are adapted for other emerging economies worldwide. The web designer in Nigeria is thus not just a local practitioner but a potential global thought leader.</w:t>
      </w:r>
    </w:p>
    <w:bookmarkEnd w:id="24"/>
    <w:bookmarkStart w:id="25" w:name="conclusion"/>
    <w:p>
      <w:pPr>
        <w:pStyle w:val="Heading2"/>
      </w:pPr>
      <w:r>
        <w:t xml:space="preserve">Conclusion</w:t>
      </w:r>
    </w:p>
    <w:p>
      <w:pPr>
        <w:pStyle w:val="FirstParagraph"/>
      </w:pPr>
      <w:r>
        <w:t xml:space="preserve">In conclusion, the role of the Web Designer in Nigeria, Lagos, is complex and deeply impactful. It requires a unique blend of technical skill, cultural intelligence, economic awareness, and resilience. These professionals are not just designing websites; they are shaping how Nigerians interact with information, commerce, and each other in the digital age. They navigate a landscape of infrastructural challenges while celebrating a rich cultural heritage. As Lagos continues to evolve as a global tech hub, the web designer will remain at the forefront of this transformation, bridging gaps and building bridges through code and creativity. Their work is a testament to the power of design to adapt, endure, and thrive in even the most dynamic environments.</w:t>
      </w:r>
    </w:p>
    <w:p>
      <w:pPr>
        <w:pStyle w:val="BodyText"/>
      </w:pPr>
      <w:r>
        <w:t xml:space="preserve">The journey of understanding this profession offers valuable insights into how technology intersects with human culture. It reminds us that good design is not universal; it must be contextual. In Lagos, context means speed, affordability, cultural relevance, and trust. By prioritizing these elements, web designers in Nigeria are setting a new standard for digital inclusivity and economic participation in the developing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Nigeria Lagos</dc:title>
  <dc:creator/>
  <dc:language>en</dc:language>
  <cp:keywords/>
  <dcterms:created xsi:type="dcterms:W3CDTF">2026-07-30T04:38:08Z</dcterms:created>
  <dcterms:modified xsi:type="dcterms:W3CDTF">2026-07-30T04:38:08Z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