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Russia</w:t>
      </w:r>
      <w:r>
        <w:t xml:space="preserve"> </w:t>
      </w:r>
      <w:r>
        <w:t xml:space="preserve">Moscow</w:t>
      </w:r>
    </w:p>
    <w:bookmarkStart w:id="26" w:name="X141c7957bd36f0b526a3dcf04c401d095cf7e50"/>
    <w:p>
      <w:pPr>
        <w:pStyle w:val="Heading1"/>
      </w:pPr>
      <w:r>
        <w:t xml:space="preserve">The Intersection of Aesthetics and Geography: Reflections on Being a Web Designer in Russia Moscow</w:t>
      </w:r>
    </w:p>
    <w:p>
      <w:pPr>
        <w:pStyle w:val="FirstParagraph"/>
      </w:pPr>
      <w:r>
        <w:t xml:space="preserve">A Personal and Professional Reflection Paper</w:t>
      </w:r>
    </w:p>
    <w:p>
      <w:pPr>
        <w:pStyle w:val="BodyText"/>
      </w:pPr>
      <w:r>
        <w:t xml:space="preserve">To understand the role of a</w:t>
      </w:r>
      <w:r>
        <w:t xml:space="preserve"> </w:t>
      </w:r>
      <w:r>
        <w:rPr>
          <w:bCs/>
          <w:b/>
        </w:rPr>
        <w:t xml:space="preserve">Web Designer</w:t>
      </w:r>
      <w:r>
        <w:t xml:space="preserve">, one must look beyond the mere arrangement of pixels on a screen. It is an exercise in visual storytelling, user psychology, and technical precision. However, when this profession is practiced within the specific cultural and economic context of</w:t>
      </w:r>
      <w:r>
        <w:t xml:space="preserve"> </w:t>
      </w:r>
      <w:r>
        <w:rPr>
          <w:bCs/>
          <w:b/>
        </w:rPr>
        <w:t xml:space="preserve">Russia Moscow</w:t>
      </w:r>
      <w:r>
        <w:t xml:space="preserve">, it acquires a distinct texture that sets it apart from global trends. As a professional situated in one of the most dynamic, historically rich, and rapidly modernizing capitals in Eastern Europe, my journey as a</w:t>
      </w:r>
      <w:r>
        <w:t xml:space="preserve"> </w:t>
      </w:r>
      <w:r>
        <w:rPr>
          <w:bCs/>
          <w:b/>
        </w:rPr>
        <w:t xml:space="preserve">Web Designer</w:t>
      </w:r>
      <w:r>
        <w:t xml:space="preserve"> </w:t>
      </w:r>
      <w:r>
        <w:t xml:space="preserve">is deeply intertwined with the unique rhythms of life in</w:t>
      </w:r>
      <w:r>
        <w:t xml:space="preserve"> </w:t>
      </w:r>
      <w:r>
        <w:rPr>
          <w:bCs/>
          <w:b/>
        </w:rPr>
        <w:t xml:space="preserve">Russia Moscow</w:t>
      </w:r>
      <w:r>
        <w:t xml:space="preserve">. This reflection paper explores the nuances, challenges, and profound opportunities that define this intersection.</w:t>
      </w:r>
    </w:p>
    <w:bookmarkStart w:id="20" w:name="X70730126a82ac5c4d5781059663050374971b33"/>
    <w:p>
      <w:pPr>
        <w:pStyle w:val="Heading2"/>
      </w:pPr>
      <w:r>
        <w:t xml:space="preserve">The Visual Language of a Modern Metropolis</w:t>
      </w:r>
    </w:p>
    <w:p>
      <w:pPr>
        <w:pStyle w:val="FirstParagraph"/>
      </w:pPr>
      <w:r>
        <w:t xml:space="preserve">Moscow is not merely a backdrop; it is an active participant in the creative process. The city presents a striking juxtaposition of imperial history and cutting-edge futurism. From the ornate, golden domes of St. Basil’s Cathedral to the glass-and-steel curves of Moscow City, the visual stimuli are endless. As a</w:t>
      </w:r>
      <w:r>
        <w:t xml:space="preserve"> </w:t>
      </w:r>
      <w:r>
        <w:rPr>
          <w:bCs/>
          <w:b/>
        </w:rPr>
        <w:t xml:space="preserve">Web Designer</w:t>
      </w:r>
      <w:r>
        <w:t xml:space="preserve">, one cannot help but be influenced by this architectural dialogue. When designing for local clients or targeting the Russian audience, there is often an unspoken expectation for a design that balances grandeur with functionality.</w:t>
      </w:r>
    </w:p>
    <w:p>
      <w:pPr>
        <w:pStyle w:val="BodyText"/>
      </w:pPr>
      <w:r>
        <w:t xml:space="preserve">In</w:t>
      </w:r>
      <w:r>
        <w:t xml:space="preserve"> </w:t>
      </w:r>
      <w:r>
        <w:rPr>
          <w:bCs/>
          <w:b/>
        </w:rPr>
        <w:t xml:space="preserve">Russia Moscow</w:t>
      </w:r>
      <w:r>
        <w:t xml:space="preserve">, users are accustomed to high-resolution visuals and bold typography. The aesthetic preferences here lean towards clarity, elegance, and a certain structural rigidity. Unlike the minimalist "flat design" that dominates some Western markets, web interfaces in our context often carry a weight of authority and professionalism. We learn to incorporate whitespace not just as emptiness, but as a tool for breathing space amidst dense information structures—a reflection of the fast-paced urban life where clarity is paramount.</w:t>
      </w:r>
    </w:p>
    <w:bookmarkEnd w:id="20"/>
    <w:bookmarkStart w:id="21" w:name="the-tech-savvy-user-base"/>
    <w:p>
      <w:pPr>
        <w:pStyle w:val="Heading2"/>
      </w:pPr>
      <w:r>
        <w:t xml:space="preserve">The Tech-Savvy User Base</w:t>
      </w:r>
    </w:p>
    <w:p>
      <w:pPr>
        <w:pStyle w:val="FirstParagraph"/>
      </w:pPr>
      <w:r>
        <w:t xml:space="preserve">A defining characteristic of working as a</w:t>
      </w:r>
      <w:r>
        <w:t xml:space="preserve"> </w:t>
      </w:r>
      <w:r>
        <w:rPr>
          <w:bCs/>
          <w:b/>
        </w:rPr>
        <w:t xml:space="preserve">Web Designer</w:t>
      </w:r>
      <w:r>
        <w:t xml:space="preserve"> </w:t>
      </w:r>
      <w:r>
        <w:t xml:space="preserve">in</w:t>
      </w:r>
      <w:r>
        <w:t xml:space="preserve"> </w:t>
      </w:r>
      <w:r>
        <w:rPr>
          <w:bCs/>
          <w:b/>
        </w:rPr>
        <w:t xml:space="preserve">Russia Moscow</w:t>
      </w:r>
      <w:r>
        <w:t xml:space="preserve"> </w:t>
      </w:r>
      <w:r>
        <w:t xml:space="preserve">is the exceptionally high digital literacy of the local population. Moscow boasts one of the highest rates of internet penetration and smartphone usage globally. The modern Muscovite is a digital native who expects seamless user experiences (UX). They do not merely browse; they interact, transact, and socialize online.</w:t>
      </w:r>
    </w:p>
    <w:p>
      <w:pPr>
        <w:pStyle w:val="BodyText"/>
      </w:pPr>
      <w:r>
        <w:t xml:space="preserve">This high standard pushes</w:t>
      </w:r>
      <w:r>
        <w:t xml:space="preserve"> </w:t>
      </w:r>
      <w:r>
        <w:rPr>
          <w:bCs/>
          <w:b/>
        </w:rPr>
        <w:t xml:space="preserve">Web Designers</w:t>
      </w:r>
      <w:r>
        <w:t xml:space="preserve"> </w:t>
      </w:r>
      <w:r>
        <w:t xml:space="preserve">to constantly upskill. The margin for error is slim. If a checkout process on an e-commerce site takes three seconds too long, the user will bounce immediately. In</w:t>
      </w:r>
      <w:r>
        <w:t xml:space="preserve"> </w:t>
      </w:r>
      <w:r>
        <w:rPr>
          <w:bCs/>
          <w:b/>
        </w:rPr>
        <w:t xml:space="preserve">Russia Moscow</w:t>
      </w:r>
      <w:r>
        <w:t xml:space="preserve">, this demand drives innovation in micro-interactions and responsive design. We are constantly navigating the line between artistic expression and rigid performance optimization, knowing that our audience has infinite options at their fingertips.</w:t>
      </w:r>
    </w:p>
    <w:bookmarkEnd w:id="21"/>
    <w:bookmarkStart w:id="22" w:name="cultural-nuances-in-digital-interaction"/>
    <w:p>
      <w:pPr>
        <w:pStyle w:val="Heading2"/>
      </w:pPr>
      <w:r>
        <w:t xml:space="preserve">Cultural Nuances in Digital Interaction</w:t>
      </w:r>
    </w:p>
    <w:p>
      <w:pPr>
        <w:pStyle w:val="FirstParagraph"/>
      </w:pPr>
      <w:r>
        <w:t xml:space="preserve">Language is a powerful tool, but color is universal—yet culturally coded. In</w:t>
      </w:r>
      <w:r>
        <w:t xml:space="preserve"> </w:t>
      </w:r>
      <w:r>
        <w:rPr>
          <w:bCs/>
          <w:b/>
        </w:rPr>
        <w:t xml:space="preserve">Russia Moscow</w:t>
      </w:r>
      <w:r>
        <w:t xml:space="preserve">, cultural sensitivity plays a vital role in web design. Understanding the psychological impact of colors, symbols, and layouts requires deep local insight. For instance, while red might signify danger in some contexts, it is also the color of strength and vitality here. A</w:t>
      </w:r>
      <w:r>
        <w:t xml:space="preserve"> </w:t>
      </w:r>
      <w:r>
        <w:rPr>
          <w:bCs/>
          <w:b/>
        </w:rPr>
        <w:t xml:space="preserve">Web Designer</w:t>
      </w:r>
      <w:r>
        <w:t xml:space="preserve"> </w:t>
      </w:r>
      <w:r>
        <w:t xml:space="preserve">must navigate these subtleties to create an interface that feels native rather than foreign.</w:t>
      </w:r>
    </w:p>
    <w:p>
      <w:pPr>
        <w:pStyle w:val="BodyText"/>
      </w:pPr>
      <w:r>
        <w:t xml:space="preserve">Furthermore, the business culture in</w:t>
      </w:r>
      <w:r>
        <w:t xml:space="preserve"> </w:t>
      </w:r>
      <w:r>
        <w:rPr>
          <w:bCs/>
          <w:b/>
        </w:rPr>
        <w:t xml:space="preserve">Russia Moscow</w:t>
      </w:r>
      <w:r>
        <w:t xml:space="preserve"> </w:t>
      </w:r>
      <w:r>
        <w:t xml:space="preserve">values relationships and trust. A website is often the first handshake between a company and its client. Therefore, web design is not just about selling a product; it is about establishing credibility. In our city, where business transactions can be high-stakes, the visual presentation of data must be impeccable. This requires</w:t>
      </w:r>
      <w:r>
        <w:t xml:space="preserve"> </w:t>
      </w:r>
      <w:r>
        <w:rPr>
          <w:bCs/>
          <w:b/>
        </w:rPr>
        <w:t xml:space="preserve">Web Designers</w:t>
      </w:r>
      <w:r>
        <w:t xml:space="preserve"> </w:t>
      </w:r>
      <w:r>
        <w:t xml:space="preserve">to act partly as consultants, advising clients on how their digital presence aligns with the broader expectations of Moscow’s professional standards.</w:t>
      </w:r>
    </w:p>
    <w:bookmarkEnd w:id="22"/>
    <w:bookmarkStart w:id="23" w:name="X160e46fdcfa8ec1164f95eacaedda86b1fd4edb"/>
    <w:p>
      <w:pPr>
        <w:pStyle w:val="Heading2"/>
      </w:pPr>
      <w:r>
        <w:t xml:space="preserve">The Influence of Global Trends vs. Local Identity</w:t>
      </w:r>
    </w:p>
    <w:p>
      <w:pPr>
        <w:pStyle w:val="FirstParagraph"/>
      </w:pPr>
      <w:r>
        <w:t xml:space="preserve">The internet is borderless, and a</w:t>
      </w:r>
      <w:r>
        <w:t xml:space="preserve"> </w:t>
      </w:r>
      <w:r>
        <w:rPr>
          <w:bCs/>
          <w:b/>
        </w:rPr>
        <w:t xml:space="preserve">Web Designer</w:t>
      </w:r>
      <w:r>
        <w:t xml:space="preserve"> </w:t>
      </w:r>
      <w:r>
        <w:t xml:space="preserve">in</w:t>
      </w:r>
      <w:r>
        <w:t xml:space="preserve"> </w:t>
      </w:r>
      <w:r>
        <w:rPr>
          <w:bCs/>
          <w:b/>
        </w:rPr>
        <w:t xml:space="preserve">Russia Moscow</w:t>
      </w:r>
      <w:r>
        <w:t xml:space="preserve"> </w:t>
      </w:r>
      <w:r>
        <w:t xml:space="preserve">cannot ignore global trends. We study the latest CSS frameworks, JavaScript libraries, and design systems from Silicon Valley or Berlin. However, adaptation is key. What works in San Francisco does not always resonate in Zamoskvorechye. The challenge lies in synthesizing international best practices with local identity.</w:t>
      </w:r>
    </w:p>
    <w:p>
      <w:pPr>
        <w:pStyle w:val="BodyText"/>
      </w:pPr>
      <w:r>
        <w:t xml:space="preserve">We see this synthesis clearly when designing for tourism or cultural institutions within</w:t>
      </w:r>
      <w:r>
        <w:t xml:space="preserve"> </w:t>
      </w:r>
      <w:r>
        <w:rPr>
          <w:bCs/>
          <w:b/>
        </w:rPr>
        <w:t xml:space="preserve">Russia Moscow</w:t>
      </w:r>
      <w:r>
        <w:t xml:space="preserve">. A website promoting the city’s museums must use global UX standards to ensure accessibility, yet it must tell a distinctly Russian story. This duality forces</w:t>
      </w:r>
      <w:r>
        <w:t xml:space="preserve"> </w:t>
      </w:r>
      <w:r>
        <w:rPr>
          <w:bCs/>
          <w:b/>
        </w:rPr>
        <w:t xml:space="preserve">Web Designers</w:t>
      </w:r>
      <w:r>
        <w:t xml:space="preserve"> </w:t>
      </w:r>
      <w:r>
        <w:t xml:space="preserve">to be culturally bilingual—fluent in the language of code and fluent in the heritage of our city.</w:t>
      </w:r>
    </w:p>
    <w:bookmarkEnd w:id="23"/>
    <w:bookmarkStart w:id="24" w:name="the-future-resilience-and-adaptation"/>
    <w:p>
      <w:pPr>
        <w:pStyle w:val="Heading2"/>
      </w:pPr>
      <w:r>
        <w:t xml:space="preserve">The Future: Resilience and Adaptation</w:t>
      </w:r>
    </w:p>
    <w:p>
      <w:pPr>
        <w:pStyle w:val="FirstParagraph"/>
      </w:pPr>
      <w:r>
        <w:t xml:space="preserve">In recent years, the global geopolitical climate has reshaped many industries, including tech. Working as a</w:t>
      </w:r>
      <w:r>
        <w:t xml:space="preserve"> </w:t>
      </w:r>
      <w:r>
        <w:rPr>
          <w:bCs/>
          <w:b/>
        </w:rPr>
        <w:t xml:space="preserve">Web Designer</w:t>
      </w:r>
      <w:r>
        <w:t xml:space="preserve"> </w:t>
      </w:r>
      <w:r>
        <w:t xml:space="preserve">in</w:t>
      </w:r>
      <w:r>
        <w:t xml:space="preserve"> </w:t>
      </w:r>
      <w:r>
        <w:rPr>
          <w:bCs/>
          <w:b/>
        </w:rPr>
        <w:t xml:space="preserve">Russia Moscow</w:t>
      </w:r>
      <w:r>
        <w:t xml:space="preserve"> </w:t>
      </w:r>
      <w:r>
        <w:t xml:space="preserve">requires resilience. It requires looking inward to local talent pools and technology stacks, fostering innovation that is self-reliant yet globally competitive. The ecosystem in</w:t>
      </w:r>
      <w:r>
        <w:t xml:space="preserve"> </w:t>
      </w:r>
      <w:r>
        <w:rPr>
          <w:bCs/>
          <w:b/>
        </w:rPr>
        <w:t xml:space="preserve">Russia Moscow</w:t>
      </w:r>
      <w:r>
        <w:t xml:space="preserve"> </w:t>
      </w:r>
      <w:r>
        <w:t xml:space="preserve">has adapted remarkably well, creating a vibrant hub of startups and creative agencies.</w:t>
      </w:r>
    </w:p>
    <w:p>
      <w:pPr>
        <w:pStyle w:val="BodyText"/>
      </w:pPr>
      <w:r>
        <w:t xml:space="preserve">The future for</w:t>
      </w:r>
      <w:r>
        <w:t xml:space="preserve"> </w:t>
      </w:r>
      <w:r>
        <w:rPr>
          <w:bCs/>
          <w:b/>
        </w:rPr>
        <w:t xml:space="preserve">Web Designers</w:t>
      </w:r>
      <w:r>
        <w:t xml:space="preserve"> </w:t>
      </w:r>
      <w:r>
        <w:t xml:space="preserve">in the capital lies in specialization. With AI beginning to handle routine layout tasks, our role is shifting toward more complex problem-solving, emotional design, and brand storytelling. In</w:t>
      </w:r>
      <w:r>
        <w:t xml:space="preserve"> </w:t>
      </w:r>
      <w:r>
        <w:rPr>
          <w:bCs/>
          <w:b/>
        </w:rPr>
        <w:t xml:space="preserve">Russia Moscow</w:t>
      </w:r>
      <w:r>
        <w:t xml:space="preserve">, where every sector from finance to art is digitizing rapidly, the demand for high-quality digital experiences is only growing.</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Web Designer</w:t>
      </w:r>
      <w:r>
        <w:t xml:space="preserve"> </w:t>
      </w:r>
      <w:r>
        <w:t xml:space="preserve">in</w:t>
      </w:r>
      <w:r>
        <w:t xml:space="preserve"> </w:t>
      </w:r>
      <w:r>
        <w:rPr>
          <w:bCs/>
          <w:b/>
        </w:rPr>
        <w:t xml:space="preserve">Russia Moscow</w:t>
      </w:r>
      <w:r>
        <w:t xml:space="preserve"> </w:t>
      </w:r>
      <w:r>
        <w:t xml:space="preserve">is a multifaceted experience that demands technical expertise, cultural awareness, and adaptability. It is about capturing the spirit of a city that lives at the crossroads of East and West. The work I do every day is not just about making websites look good; it is about facilitating communication in one of the world's most complex urban environments. Through our designs, we build bridges between users and services, between tradition and modernity. As I continue to grow in this field, my perspective will remain rooted in the vibrant reality of</w:t>
      </w:r>
      <w:r>
        <w:t xml:space="preserve"> </w:t>
      </w:r>
      <w:r>
        <w:rPr>
          <w:bCs/>
          <w:b/>
        </w:rPr>
        <w:t xml:space="preserve">Russia Moscow</w:t>
      </w:r>
      <w:r>
        <w:t xml:space="preserve">, shaping a digital landscape that is distinctly our own yet universally accessible.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Web Designer in Russia Moscow</dc:title>
  <dc:creator/>
  <dc:language>en</dc:language>
  <cp:keywords/>
  <dcterms:created xsi:type="dcterms:W3CDTF">2026-07-29T10:30:39Z</dcterms:created>
  <dcterms:modified xsi:type="dcterms:W3CDTF">2026-07-29T10:30:39Z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