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26" w:name="Xb574cec09468a0ebe08b76ba79b64642f320310"/>
    <w:p>
      <w:pPr>
        <w:pStyle w:val="Heading1"/>
      </w:pPr>
      <w:r>
        <w:t xml:space="preserve">The Digital Frontier: A Reflection on Being a Web Designer in Uganda, Kampala</w:t>
      </w:r>
    </w:p>
    <w:p>
      <w:pPr>
        <w:pStyle w:val="FirstParagraph"/>
      </w:pPr>
      <w:r>
        <w:t xml:space="preserve">The act of designing for the web is no longer merely about arranging pixels or choosing color palettes; it is an exercise in storytelling, problem-solving, and cultural translation. As I reflect upon my journey as a</w:t>
      </w:r>
      <w:r>
        <w:t xml:space="preserve"> </w:t>
      </w:r>
      <w:r>
        <w:rPr>
          <w:bCs/>
          <w:b/>
        </w:rPr>
        <w:t xml:space="preserve">Web Designer</w:t>
      </w:r>
      <w:r>
        <w:t xml:space="preserve">, particularly within the dynamic context of</w:t>
      </w:r>
      <w:r>
        <w:t xml:space="preserve"> </w:t>
      </w:r>
      <w:r>
        <w:rPr>
          <w:bCs/>
          <w:b/>
        </w:rPr>
        <w:t xml:space="preserve">Uganda Kampala</w:t>
      </w:r>
      <w:r>
        <w:t xml:space="preserve">, I am struck by the profound intersection of technology, tradition, and economic aspiration that defines this unique professional landscape. This reflection explores not only the technical skills required but also the socio-economic responsibilities and creative challenges inherent to our work in one of East Africa’s most vibrant capitals.</w:t>
      </w:r>
    </w:p>
    <w:bookmarkStart w:id="20" w:name="the-context-kampala-as-a-digital-hub"/>
    <w:p>
      <w:pPr>
        <w:pStyle w:val="Heading2"/>
      </w:pPr>
      <w:r>
        <w:t xml:space="preserve">The Context: Kampala as a Digital Hub</w:t>
      </w:r>
    </w:p>
    <w:p>
      <w:pPr>
        <w:pStyle w:val="FirstParagraph"/>
      </w:pPr>
      <w:r>
        <w:rPr>
          <w:bCs/>
          <w:b/>
        </w:rPr>
        <w:t xml:space="preserve">Uganda Kampala</w:t>
      </w:r>
      <w:r>
        <w:t xml:space="preserve"> </w:t>
      </w:r>
      <w:r>
        <w:t xml:space="preserve">is a city of contrasts, where the hum of motorcycle taxis (boda-bodas) mixes with the quiet intensity of co-working spaces in Kololo and Ntinda. It is a city that is rapidly digitizing, yet it operates under constraints that designers in more developed economies rarely encounter. To be a</w:t>
      </w:r>
      <w:r>
        <w:t xml:space="preserve"> </w:t>
      </w:r>
      <w:r>
        <w:rPr>
          <w:bCs/>
          <w:b/>
        </w:rPr>
        <w:t xml:space="preserve">Web Designer</w:t>
      </w:r>
      <w:r>
        <w:t xml:space="preserve"> </w:t>
      </w:r>
      <w:r>
        <w:t xml:space="preserve">here is to design for reality, not just for aesthetics. We cannot assume high-speed fiber optic connections for every user; we must account for intermittent power supplies and the dominance of mobile data over desktop internet.</w:t>
      </w:r>
    </w:p>
    <w:p>
      <w:pPr>
        <w:pStyle w:val="BodyText"/>
      </w:pPr>
      <w:r>
        <w:t xml:space="preserve">This reality forces a specific kind of creativity. When I start a project in Kampala, my first question is never "What does this look like?" but rather "How will this function on a mid-range Android device with limited data?" This constraint-driven design is not a limitation; it is an innovation catalyst. It has taught me the value of lightweight code, efficient image compression, and intuitive user interfaces that require minimal literacy to navigate. In</w:t>
      </w:r>
      <w:r>
        <w:t xml:space="preserve"> </w:t>
      </w:r>
      <w:r>
        <w:rPr>
          <w:bCs/>
          <w:b/>
        </w:rPr>
        <w:t xml:space="preserve">Uganda Kampala</w:t>
      </w:r>
      <w:r>
        <w:t xml:space="preserve">, accessibility is not just about disability support; it is about economic and infrastructural inclusivity.</w:t>
      </w:r>
    </w:p>
    <w:bookmarkEnd w:id="20"/>
    <w:bookmarkStart w:id="21" w:name="cultural-translation-through-interface"/>
    <w:p>
      <w:pPr>
        <w:pStyle w:val="Heading2"/>
      </w:pPr>
      <w:r>
        <w:t xml:space="preserve">Cultural Translation Through Interface</w:t>
      </w:r>
    </w:p>
    <w:p>
      <w:pPr>
        <w:pStyle w:val="FirstParagraph"/>
      </w:pPr>
      <w:r>
        <w:t xml:space="preserve">A critical aspect of my role as a</w:t>
      </w:r>
      <w:r>
        <w:t xml:space="preserve"> </w:t>
      </w:r>
      <w:r>
        <w:rPr>
          <w:bCs/>
          <w:b/>
        </w:rPr>
        <w:t xml:space="preserve">Web Designer</w:t>
      </w:r>
      <w:r>
        <w:t xml:space="preserve"> </w:t>
      </w:r>
      <w:r>
        <w:t xml:space="preserve">in this region is cultural translation. The internet can often feel like a Western construct, but the users in Kampala are Ugandan. They have distinct ways of interacting with technology, rooted in local languages, social norms, and trust dynamics. A successful website for a local business or government entity must resonate with these nuances.</w:t>
      </w:r>
    </w:p>
    <w:p>
      <w:pPr>
        <w:pStyle w:val="BodyText"/>
      </w:pPr>
      <w:r>
        <w:t xml:space="preserve">I have learned that color psychology varies across cultures. While white might symbolize purity in some Western contexts, it may hold different connotations elsewhere; red might signal danger in one context but celebration in another. In designing for</w:t>
      </w:r>
      <w:r>
        <w:t xml:space="preserve"> </w:t>
      </w:r>
      <w:r>
        <w:rPr>
          <w:bCs/>
          <w:b/>
        </w:rPr>
        <w:t xml:space="preserve">Uganda Kampala</w:t>
      </w:r>
      <w:r>
        <w:t xml:space="preserve">, I strive to use visual cues that feel familiar to the local user. This includes incorporating local imagery, using language that is conversational rather than corporate jargon, and understanding the importance of social proof through mobile money integration (such as MTN Mobile Money or Airtel Money).</w:t>
      </w:r>
    </w:p>
    <w:p>
      <w:pPr>
        <w:pStyle w:val="BodyText"/>
      </w:pPr>
      <w:r>
        <w:t xml:space="preserve">The integration of payment gateways is particularly telling. In many parts of the world, credit cards are standard. In Kampala, trust is built through knowing that a service accepts local mobile money options. As a</w:t>
      </w:r>
      <w:r>
        <w:t xml:space="preserve"> </w:t>
      </w:r>
      <w:r>
        <w:rPr>
          <w:bCs/>
          <w:b/>
        </w:rPr>
        <w:t xml:space="preserve">Web Designer</w:t>
      </w:r>
      <w:r>
        <w:t xml:space="preserve">, I must ensure that these transactions are seamless, secure, and clearly indicated in the user flow. This attention to detail builds trust with the user base and directly impacts the client’s revenue.</w:t>
      </w:r>
    </w:p>
    <w:bookmarkEnd w:id="21"/>
    <w:bookmarkStart w:id="22" w:name="economic-empowerment-and-local-business"/>
    <w:p>
      <w:pPr>
        <w:pStyle w:val="Heading2"/>
      </w:pPr>
      <w:r>
        <w:t xml:space="preserve">Economic Empowerment and Local Business</w:t>
      </w:r>
    </w:p>
    <w:p>
      <w:pPr>
        <w:pStyle w:val="FirstParagraph"/>
      </w:pPr>
      <w:r>
        <w:t xml:space="preserve">The role of a</w:t>
      </w:r>
      <w:r>
        <w:t xml:space="preserve"> </w:t>
      </w:r>
      <w:r>
        <w:rPr>
          <w:bCs/>
          <w:b/>
        </w:rPr>
        <w:t xml:space="preserve">Web Designer</w:t>
      </w:r>
      <w:r>
        <w:t xml:space="preserve"> </w:t>
      </w:r>
      <w:r>
        <w:t xml:space="preserve">extends beyond aesthetics; it is an agent of economic empowerment. In</w:t>
      </w:r>
      <w:r>
        <w:t xml:space="preserve"> </w:t>
      </w:r>
      <w:r>
        <w:rPr>
          <w:bCs/>
          <w:b/>
        </w:rPr>
        <w:t xml:space="preserve">Uganda Kampala</w:t>
      </w:r>
      <w:r>
        <w:t xml:space="preserve">, small and medium-sized enterprises (SMEs) form the backbone of the economy. Many of these businesses are transitioning from physical markets to digital storefronts. For them, a website is not just a brochure; it is their primary tool for market expansion.</w:t>
      </w:r>
    </w:p>
    <w:p>
      <w:pPr>
        <w:pStyle w:val="BodyText"/>
      </w:pPr>
      <w:r>
        <w:t xml:space="preserve">I recall working with a local artisan in Owino Market who had never sold anything online before. Her previous attempt at selling her crafts resulted in frustration due to a poorly designed, slow-loading site that was incompatible with mobile phones. My task was not just to redesign her brand identity but to educate her on the digital landscape and create a platform that reflected the quality of her work while being accessible to global and local buyers alike. Seeing her first international order come through the new platform was a powerful reminder of the tangible impact web design can have on individual livelihoods.</w:t>
      </w:r>
    </w:p>
    <w:p>
      <w:pPr>
        <w:pStyle w:val="BodyText"/>
      </w:pPr>
      <w:r>
        <w:t xml:space="preserve">This experience highlighted a gap in digital literacy among local business owners. As</w:t>
      </w:r>
      <w:r>
        <w:t xml:space="preserve"> </w:t>
      </w:r>
      <w:r>
        <w:rPr>
          <w:bCs/>
          <w:b/>
        </w:rPr>
        <w:t xml:space="preserve">Web Designers</w:t>
      </w:r>
      <w:r>
        <w:t xml:space="preserve">, we often fall into the trap of assuming clients understand technical terminology. In reality, many entrepreneurs in Kampala are brilliant at their trades but unfamiliar with SEO (Search Engine Optimization), responsive design, or content management systems. Part of my job is to be an educator and a partner, guiding them through the digital transformation process with patience and clarity.</w:t>
      </w:r>
    </w:p>
    <w:bookmarkEnd w:id="22"/>
    <w:bookmarkStart w:id="23" w:name="challenges-and-resilience"/>
    <w:p>
      <w:pPr>
        <w:pStyle w:val="Heading2"/>
      </w:pPr>
      <w:r>
        <w:t xml:space="preserve">Challenges and Resilience</w:t>
      </w:r>
    </w:p>
    <w:p>
      <w:pPr>
        <w:pStyle w:val="FirstParagraph"/>
      </w:pPr>
      <w:r>
        <w:t xml:space="preserve">Navigating the professional landscape in</w:t>
      </w:r>
      <w:r>
        <w:t xml:space="preserve"> </w:t>
      </w:r>
      <w:r>
        <w:rPr>
          <w:bCs/>
          <w:b/>
        </w:rPr>
        <w:t xml:space="preserve">Uganda Kampala</w:t>
      </w:r>
      <w:r>
        <w:t xml:space="preserve"> </w:t>
      </w:r>
      <w:r>
        <w:t xml:space="preserve">comes with its share of challenges. Client expectations can sometimes be misaligned with technical realities. There is often a pressure to deliver "Facebook-level" functionality on a startup budget. Additionally, the competitive nature of the freelance market means that staying relevant requires constant upskilling.</w:t>
      </w:r>
    </w:p>
    <w:p>
      <w:pPr>
        <w:pStyle w:val="BodyText"/>
      </w:pPr>
      <w:r>
        <w:t xml:space="preserve">However, resilience is a key trait for any</w:t>
      </w:r>
      <w:r>
        <w:t xml:space="preserve"> </w:t>
      </w:r>
      <w:r>
        <w:rPr>
          <w:bCs/>
          <w:b/>
        </w:rPr>
        <w:t xml:space="preserve">Web Designer</w:t>
      </w:r>
      <w:r>
        <w:t xml:space="preserve"> </w:t>
      </w:r>
      <w:r>
        <w:t xml:space="preserve">in this region. The ability to adapt to changing client needs, troubleshoot network issues during live demonstrations, and negotiate fair compensation despite economic fluctuations is essential. The community of designers in Kampala has grown stronger through collaboration rather than cutthroat competition. Local meetups and online forums allow us to share code snippets, discuss best practices for mobile-first design, and support one another in securing international remote work opportunities.</w:t>
      </w:r>
    </w:p>
    <w:bookmarkEnd w:id="23"/>
    <w:bookmarkStart w:id="24" w:name="looking-forward"/>
    <w:p>
      <w:pPr>
        <w:pStyle w:val="Heading2"/>
      </w:pPr>
      <w:r>
        <w:t xml:space="preserve">Looking Forward</w:t>
      </w:r>
    </w:p>
    <w:p>
      <w:pPr>
        <w:pStyle w:val="FirstParagraph"/>
      </w:pPr>
      <w:r>
        <w:t xml:space="preserve">As I look toward the future of web design in</w:t>
      </w:r>
      <w:r>
        <w:t xml:space="preserve"> </w:t>
      </w:r>
      <w:r>
        <w:rPr>
          <w:bCs/>
          <w:b/>
        </w:rPr>
        <w:t xml:space="preserve">Uganda Kampala</w:t>
      </w:r>
      <w:r>
        <w:t xml:space="preserve">, I see immense potential. The penetration of smartphones is increasing, and 4G networks are expanding into rural areas. This means the audience for web-based services is growing beyond the capital city itself.</w:t>
      </w:r>
    </w:p>
    <w:p>
      <w:pPr>
        <w:pStyle w:val="BodyText"/>
      </w:pPr>
      <w:r>
        <w:t xml:space="preserve">I envision a future where</w:t>
      </w:r>
      <w:r>
        <w:t xml:space="preserve"> </w:t>
      </w:r>
      <w:r>
        <w:rPr>
          <w:bCs/>
          <w:b/>
        </w:rPr>
        <w:t xml:space="preserve">Web Designers</w:t>
      </w:r>
      <w:r>
        <w:t xml:space="preserve"> </w:t>
      </w:r>
      <w:r>
        <w:t xml:space="preserve">in Uganda are not just service providers but key innovators who shape the digital identity of our nation. We have the opportunity to create platforms that solve local problems, from agricultural marketplaces to health information hubs. The technology stack we use will continue to evolve, but the core principles of empathy, usability, and cultural relevance will remain constant.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Uganda Kampala</w:t>
      </w:r>
      <w:r>
        <w:t xml:space="preserve"> </w:t>
      </w:r>
      <w:r>
        <w:t xml:space="preserve">is a multifaceted role that blends technical expertise with deep cultural understanding. It requires us to be designers, educators, economists, and innovators simultaneously. The constraints we face are not just obstacles; they are the forge in which our unique design philosophy is tempered. By prioritizing accessibility, mobile-first strategies, and local relevance, we contribute to the digital maturity of our city and nation.</w:t>
      </w:r>
    </w:p>
    <w:p>
      <w:pPr>
        <w:pStyle w:val="BodyText"/>
      </w:pPr>
      <w:r>
        <w:t xml:space="preserve">This reflection serves as a testament to the power of digital design in a developing economy. It reminds me that every line of code I write and every pixel I place has the potential to connect a farmer in Masaka with a buyer in Kampala, or an artisan in Jinja with the world. As we continue to shape the digital future of</w:t>
      </w:r>
      <w:r>
        <w:t xml:space="preserve"> </w:t>
      </w:r>
      <w:r>
        <w:rPr>
          <w:bCs/>
          <w:b/>
        </w:rPr>
        <w:t xml:space="preserve">Uganda Kampala</w:t>
      </w:r>
      <w:r>
        <w:t xml:space="preserve">, let us do so with intention, inclusivity, and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a Web Designer in Uganda, Kampala</dc:title>
  <dc:creator/>
  <cp:keywords/>
  <dcterms:created xsi:type="dcterms:W3CDTF">2026-07-29T12:12:04Z</dcterms:created>
  <dcterms:modified xsi:type="dcterms:W3CDTF">2026-07-29T12:12:04Z</dcterms:modified>
</cp:coreProperties>
</file>

<file path=docProps/custom.xml><?xml version="1.0" encoding="utf-8"?>
<Properties xmlns="http://schemas.openxmlformats.org/officeDocument/2006/custom-properties" xmlns:vt="http://schemas.openxmlformats.org/officeDocument/2006/docPropsVTypes"/>
</file>