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p>
      <w:pPr>
        <w:pStyle w:val="FirstParagraph"/>
      </w:pPr>
      <w:r>
        <w:t xml:space="preserve">The Web Designer in United Kingdom Manchester</w:t>
      </w:r>
      <w:r>
        <w:br/>
      </w:r>
      <w:r>
        <w:rPr>
          <w:iCs/>
          <w:i/>
        </w:rPr>
        <w:t xml:space="preserve">A Reflection on Identity, Industry, and Innovation</w:t>
      </w:r>
    </w:p>
    <w:p>
      <w:pPr>
        <w:pStyle w:val="BodyText"/>
      </w:pPr>
      <w:r>
        <w:t xml:space="preserve">In the contemporary digital landscape, the role of a web designer is frequently misunderstood as merely an aesthetic function—a matter of selecting pleasing color palettes or arranging visual elements for optical satisfaction. However, when viewed through the specific lens of</w:t>
      </w:r>
      <w:r>
        <w:t xml:space="preserve"> </w:t>
      </w:r>
      <w:r>
        <w:rPr>
          <w:bCs/>
          <w:b/>
        </w:rPr>
        <w:t xml:space="preserve">United Kingdom Manchester</w:t>
      </w:r>
      <w:r>
        <w:t xml:space="preserve">, this profession reveals itself to be a complex intersection of technical proficiency, cultural stewardship, and strategic business development. As I reflect on the position of the</w:t>
      </w:r>
      <w:r>
        <w:t xml:space="preserve"> </w:t>
      </w:r>
      <w:r>
        <w:rPr>
          <w:bCs/>
          <w:b/>
        </w:rPr>
        <w:t xml:space="preserve">Web Designer</w:t>
      </w:r>
      <w:r>
        <w:t xml:space="preserve">, it becomes evident that their work is not created in a vacuum but is deeply embedded in the socio-economic fabric of one of Britain’s most dynamic cities. Manchester is no longer just an industrial powerhouse; it has transformed into a digital hub, often referred to as "Northern Powerhouse" tech capital. In this context, the</w:t>
      </w:r>
      <w:r>
        <w:t xml:space="preserve"> </w:t>
      </w:r>
      <w:r>
        <w:rPr>
          <w:bCs/>
          <w:b/>
        </w:rPr>
        <w:t xml:space="preserve">Web Designer</w:t>
      </w:r>
      <w:r>
        <w:t xml:space="preserve"> </w:t>
      </w:r>
      <w:r>
        <w:t xml:space="preserve">serves as both architect and ambassador.</w:t>
      </w:r>
    </w:p>
    <w:bookmarkStart w:id="20" w:name="X8793c55870729e7f827ceb6c19ad716c145eab7"/>
    <w:p>
      <w:pPr>
        <w:pStyle w:val="Heading2"/>
      </w:pPr>
      <w:r>
        <w:t xml:space="preserve">The Evolution of Digital Identity in a Post-Industrial City</w:t>
      </w:r>
    </w:p>
    <w:p>
      <w:pPr>
        <w:pStyle w:val="FirstParagraph"/>
      </w:pPr>
      <w:r>
        <w:t xml:space="preserve">To understand the significance of the</w:t>
      </w:r>
      <w:r>
        <w:t xml:space="preserve"> </w:t>
      </w:r>
      <w:r>
        <w:rPr>
          <w:bCs/>
          <w:b/>
        </w:rPr>
        <w:t xml:space="preserve">Web Designer</w:t>
      </w:r>
      <w:r>
        <w:t xml:space="preserve">, one must first acknowledge the historical trajectory of Manchester. The city has long been celebrated for its industrial heritage, from cotton mills to railway engineering. Today, that same spirit of innovation drives its digital transformation. For a</w:t>
      </w:r>
      <w:r>
        <w:t xml:space="preserve"> </w:t>
      </w:r>
      <w:r>
        <w:rPr>
          <w:bCs/>
          <w:b/>
        </w:rPr>
        <w:t xml:space="preserve">Web Designer</w:t>
      </w:r>
      <w:r>
        <w:t xml:space="preserve">, working in this environment means grappling with a unique challenge: how to translate the gritty, authentic character of Manchester into a clean, accessible digital interface. The city’s identity is built on resilience and community; therefore, websites designed here often reflect these values through user-centric designs that prioritize accessibility and inclusivity over flashy gimmickry.</w:t>
      </w:r>
    </w:p>
    <w:p>
      <w:pPr>
        <w:pStyle w:val="BodyText"/>
      </w:pPr>
      <w:r>
        <w:t xml:space="preserve">In many other global cities, design trends may follow a purely corporate or Silicon Valley-inspired template. In contrast, the</w:t>
      </w:r>
      <w:r>
        <w:t xml:space="preserve"> </w:t>
      </w:r>
      <w:r>
        <w:rPr>
          <w:bCs/>
          <w:b/>
        </w:rPr>
        <w:t xml:space="preserve">Web Designer</w:t>
      </w:r>
      <w:r>
        <w:t xml:space="preserve"> </w:t>
      </w:r>
      <w:r>
        <w:t xml:space="preserve">in Manchester often draws inspiration from the city’s rich artistic heritage. The influence of institutions like the Manchester Art Gallery and the vibrant street art scene in areas like Northern Quarter permeates local design sensibilities. Consequently, web projects emerging from this region tend to be more experimental and visually distinct than those produced elsewhere. This is not merely an aesthetic choice but a strategic one; it allows businesses in</w:t>
      </w:r>
      <w:r>
        <w:t xml:space="preserve"> </w:t>
      </w:r>
      <w:r>
        <w:rPr>
          <w:bCs/>
          <w:b/>
        </w:rPr>
        <w:t xml:space="preserve">United Kingdom Manchester</w:t>
      </w:r>
      <w:r>
        <w:t xml:space="preserve"> </w:t>
      </w:r>
      <w:r>
        <w:t xml:space="preserve">to stand out in a crowded global marketplace by showcasing their unique regional identity.</w:t>
      </w:r>
    </w:p>
    <w:bookmarkEnd w:id="20"/>
    <w:bookmarkStart w:id="21" w:name="Xbf91a4c1e5802d00404db7a131d0d84fe1620bd"/>
    <w:p>
      <w:pPr>
        <w:pStyle w:val="Heading2"/>
      </w:pPr>
      <w:r>
        <w:t xml:space="preserve">The Role of the Web Designer as a Strategic Partner</w:t>
      </w:r>
    </w:p>
    <w:p>
      <w:pPr>
        <w:pStyle w:val="FirstParagraph"/>
      </w:pPr>
      <w:r>
        <w:t xml:space="preserve">The modern</w:t>
      </w:r>
      <w:r>
        <w:t xml:space="preserve"> </w:t>
      </w:r>
      <w:r>
        <w:rPr>
          <w:bCs/>
          <w:b/>
        </w:rPr>
        <w:t xml:space="preserve">Web Designer</w:t>
      </w:r>
      <w:r>
        <w:t xml:space="preserve">'s job description has expanded far beyond HTML and CSS. In the competitive business environment of Manchester, professionals in this field are expected to function as strategic partners to stakeholders. Whether working for a large financial institution on Deansgate or a boutique startup in MediaCityUK, the</w:t>
      </w:r>
      <w:r>
        <w:t xml:space="preserve"> </w:t>
      </w:r>
      <w:r>
        <w:rPr>
          <w:bCs/>
          <w:b/>
        </w:rPr>
        <w:t xml:space="preserve">Web Designer</w:t>
      </w:r>
      <w:r>
        <w:t xml:space="preserve"> </w:t>
      </w:r>
      <w:r>
        <w:t xml:space="preserve">must possess a robust understanding of Search Engine Optimization (SEO), user experience (UX) research, and conversion rate optimization. They are not just building pages; they are building pathways to revenue and engagement.</w:t>
      </w:r>
    </w:p>
    <w:p>
      <w:pPr>
        <w:pStyle w:val="BodyText"/>
      </w:pPr>
      <w:r>
        <w:t xml:space="preserve">This strategic shift is particularly pronounced in Manchester due to the city's dense concentration of universities such as the University of Manchester and Manchester Metropolitan University. These institutions produce a steady stream of digitally literate graduates, raising the overall standard of design practice. However, this also creates pressure on established</w:t>
      </w:r>
      <w:r>
        <w:t xml:space="preserve"> </w:t>
      </w:r>
      <w:r>
        <w:rPr>
          <w:bCs/>
          <w:b/>
        </w:rPr>
        <w:t xml:space="preserve">Web Designer</w:t>
      </w:r>
      <w:r>
        <w:t xml:space="preserve"> </w:t>
      </w:r>
      <w:r>
        <w:t xml:space="preserve">professionals to continuously upskill. The rapid evolution of technology—such as the rise of AI-driven design tools or progressive web apps—requires constant adaptation. A successful</w:t>
      </w:r>
      <w:r>
        <w:t xml:space="preserve"> </w:t>
      </w:r>
      <w:r>
        <w:rPr>
          <w:bCs/>
          <w:b/>
        </w:rPr>
        <w:t xml:space="preserve">Web Designer</w:t>
      </w:r>
      <w:r>
        <w:t xml:space="preserve"> </w:t>
      </w:r>
      <w:r>
        <w:t xml:space="preserve">in this city is defined not by their static knowledge but by their agility and capacity for lifelong learning.</w:t>
      </w:r>
    </w:p>
    <w:bookmarkEnd w:id="21"/>
    <w:bookmarkStart w:id="22" w:name="cultural-nuances-and-localized-design"/>
    <w:p>
      <w:pPr>
        <w:pStyle w:val="Heading2"/>
      </w:pPr>
      <w:r>
        <w:t xml:space="preserve">Cultural Nuances and Localized Design</w:t>
      </w:r>
    </w:p>
    <w:p>
      <w:pPr>
        <w:pStyle w:val="FirstParagraph"/>
      </w:pPr>
      <w:r>
        <w:t xml:space="preserve">A critical aspect of being a</w:t>
      </w:r>
      <w:r>
        <w:t xml:space="preserve"> </w:t>
      </w:r>
      <w:r>
        <w:rPr>
          <w:bCs/>
          <w:b/>
        </w:rPr>
        <w:t xml:space="preserve">Web Designer</w:t>
      </w:r>
      <w:r>
        <w:t xml:space="preserve"> </w:t>
      </w:r>
      <w:r>
        <w:t xml:space="preserve">operating within the borders of the</w:t>
      </w:r>
      <w:r>
        <w:t xml:space="preserve"> </w:t>
      </w:r>
      <w:r>
        <w:rPr>
          <w:bCs/>
          <w:b/>
        </w:rPr>
        <w:t xml:space="preserve">United Kingdom Manchester</w:t>
      </w:r>
      <w:r>
        <w:t xml:space="preserve">, or indeed anywhere in the UK, is navigating cultural nuances. The digital audience in this region is diverse, reflecting Manchester’s status as one of Europe’s most multicultural cities. Therefore, effective web design must be culturally sensitive and inclusive. This means considering more than just language translation; it involves understanding local holidays, color symbolism different from other regions, and varying digital accessibility standards.</w:t>
      </w:r>
    </w:p>
    <w:p>
      <w:pPr>
        <w:pStyle w:val="BodyText"/>
      </w:pPr>
      <w:r>
        <w:t xml:space="preserve">For instance, the</w:t>
      </w:r>
      <w:r>
        <w:t xml:space="preserve"> </w:t>
      </w:r>
      <w:r>
        <w:rPr>
          <w:bCs/>
          <w:b/>
        </w:rPr>
        <w:t xml:space="preserve">Web Designer</w:t>
      </w:r>
      <w:r>
        <w:t xml:space="preserve"> </w:t>
      </w:r>
      <w:r>
        <w:t xml:space="preserve">must ensure that websites comply with the stringent data protection laws of the UK GDPR while simultaneously creating an engaging user journey. This balance between legal compliance and creative freedom is a daily reality for designers in this region. Furthermore, there is a distinct expectation within Manchester’s business culture for transparency and directness. Unlike markets that might prefer indirect communication styles, Manchester businesses often favor clear, straightforward messaging on their websites. The</w:t>
      </w:r>
      <w:r>
        <w:t xml:space="preserve"> </w:t>
      </w:r>
      <w:r>
        <w:rPr>
          <w:bCs/>
          <w:b/>
        </w:rPr>
        <w:t xml:space="preserve">Web Designer</w:t>
      </w:r>
      <w:r>
        <w:t xml:space="preserve"> </w:t>
      </w:r>
      <w:r>
        <w:t xml:space="preserve">must therefore craft content hierarchies and layouts that communicate value propositions immediately and honestly.</w:t>
      </w:r>
    </w:p>
    <w:bookmarkEnd w:id="22"/>
    <w:bookmarkStart w:id="23" w:name="Xe01a6f3c83dea2a0de05303cf31af6834c32282"/>
    <w:p>
      <w:pPr>
        <w:pStyle w:val="Heading2"/>
      </w:pPr>
      <w:r>
        <w:t xml:space="preserve">Sustainability and Ethical Considerations</w:t>
      </w:r>
    </w:p>
    <w:p>
      <w:pPr>
        <w:pStyle w:val="FirstParagraph"/>
      </w:pPr>
      <w:r>
        <w:t xml:space="preserve">In recent years, the consciousness of the global design community has shifted toward sustainability. In Manchester, a city with strong roots in trade unions and social activism, this ethical shift is particularly palpable. The modern</w:t>
      </w:r>
      <w:r>
        <w:t xml:space="preserve"> </w:t>
      </w:r>
      <w:r>
        <w:rPr>
          <w:bCs/>
          <w:b/>
        </w:rPr>
        <w:t xml:space="preserve">Web Designer</w:t>
      </w:r>
      <w:r>
        <w:t xml:space="preserve"> </w:t>
      </w:r>
      <w:r>
        <w:t xml:space="preserve">is increasingly tasked with creating "green" websites—optimizing code to reduce energy consumption and hosting services on renewable energy servers. This reflects a broader societal trend in the</w:t>
      </w:r>
      <w:r>
        <w:t xml:space="preserve"> </w:t>
      </w:r>
      <w:r>
        <w:rPr>
          <w:bCs/>
          <w:b/>
        </w:rPr>
        <w:t xml:space="preserve">United Kingdom Manchester</w:t>
      </w:r>
      <w:r>
        <w:t xml:space="preserve">, where environmental responsibility is a core civic value.</w:t>
      </w:r>
    </w:p>
    <w:p>
      <w:pPr>
        <w:pStyle w:val="BodyText"/>
      </w:pPr>
      <w:r>
        <w:t xml:space="preserve">This ethical dimension adds depth to the role of the</w:t>
      </w:r>
      <w:r>
        <w:t xml:space="preserve"> </w:t>
      </w:r>
      <w:r>
        <w:rPr>
          <w:bCs/>
          <w:b/>
        </w:rPr>
        <w:t xml:space="preserve">Web Designer</w:t>
      </w:r>
      <w:r>
        <w:t xml:space="preserve">. It is no longer sufficient to simply ask if a design looks good; one must also ask if it behaves responsibly. This requires collaboration with developers and business leaders who share these values, creating a holistic approach to digital product development. As I reflect on this evolution, it becomes clear that the</w:t>
      </w:r>
      <w:r>
        <w:t xml:space="preserve"> </w:t>
      </w:r>
      <w:r>
        <w:rPr>
          <w:bCs/>
          <w:b/>
        </w:rPr>
        <w:t xml:space="preserve">Web Designer</w:t>
      </w:r>
      <w:r>
        <w:t xml:space="preserve"> </w:t>
      </w:r>
      <w:r>
        <w:t xml:space="preserve">is becoming an advocate for ethical digital practices.</w:t>
      </w:r>
    </w:p>
    <w:bookmarkEnd w:id="23"/>
    <w:bookmarkStart w:id="24" w:name="Xa2eeeba9032238582901fec88ea843d11424e3e"/>
    <w:p>
      <w:pPr>
        <w:pStyle w:val="Heading2"/>
      </w:pPr>
      <w:r>
        <w:t xml:space="preserve">Conclusion: The Future of Design in Manchester</w:t>
      </w:r>
    </w:p>
    <w:p>
      <w:pPr>
        <w:pStyle w:val="FirstParagraph"/>
      </w:pPr>
      <w:r>
        <w:t xml:space="preserve">In conclusion, the role of the</w:t>
      </w:r>
      <w:r>
        <w:t xml:space="preserve"> </w:t>
      </w:r>
      <w:r>
        <w:rPr>
          <w:bCs/>
          <w:b/>
        </w:rPr>
        <w:t xml:space="preserve">Web Designer</w:t>
      </w:r>
      <w:r>
        <w:t xml:space="preserve">, especially when situated within the vibrant context of a city like Manchester, is multifaceted and evolving. It is a profession that demands technical excellence, cultural intelligence, strategic foresight, and ethical responsibility. The unique characteristics of this region in the</w:t>
      </w:r>
      <w:r>
        <w:t xml:space="preserve"> </w:t>
      </w:r>
      <w:r>
        <w:rPr>
          <w:bCs/>
          <w:b/>
        </w:rPr>
        <w:t xml:space="preserve">United Kingdom Manchester</w:t>
      </w:r>
      <w:r>
        <w:t xml:space="preserve">-specific environment—its history of industrial innovation, its artistic flair, its multicultural demographics—all leave an indelible mark on the work produced by local designers.</w:t>
      </w:r>
    </w:p>
    <w:p>
      <w:pPr>
        <w:pStyle w:val="BodyText"/>
      </w:pPr>
      <w:r>
        <w:t xml:space="preserve">As we look to the future, it is likely that these demands will only intensify. With AI tools automating routine coding tasks and virtual reality offering new immersive platforms for design, the</w:t>
      </w:r>
      <w:r>
        <w:t xml:space="preserve"> </w:t>
      </w:r>
      <w:r>
        <w:rPr>
          <w:bCs/>
          <w:b/>
        </w:rPr>
        <w:t xml:space="preserve">Web Designer</w:t>
      </w:r>
      <w:r>
        <w:t xml:space="preserve"> </w:t>
      </w:r>
      <w:r>
        <w:t xml:space="preserve">must rely even more heavily on human-centric skills: empathy, storytelling, and creative problem-solving. The cities of the world are changing rapidly; Manchester’s digital skyline is growing just as quickly. In this bustling ecosystem, the</w:t>
      </w:r>
      <w:r>
        <w:t xml:space="preserve"> </w:t>
      </w:r>
      <w:r>
        <w:rPr>
          <w:bCs/>
          <w:b/>
        </w:rPr>
        <w:t xml:space="preserve">Web Designer</w:t>
      </w:r>
      <w:r>
        <w:t xml:space="preserve"> </w:t>
      </w:r>
      <w:r>
        <w:t xml:space="preserve">remains a vital figure, shaping how millions of users interact with information and each other. Ultimately, to reflect on this profession is to recognize that it is about much more than pixels and code; it is about crafting the digital soul of Manchester for a global audience.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Web Designer in the Context of United Kingdom Manchester</dc:title>
  <dc:creator/>
  <dc:language>en</dc:language>
  <cp:keywords/>
  <dcterms:created xsi:type="dcterms:W3CDTF">2026-07-29T17:58:06Z</dcterms:created>
  <dcterms:modified xsi:type="dcterms:W3CDTF">2026-07-29T17:58:06Z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