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33fde8c1fbe33fe2635aea4089c1d692ea53d7a"/>
    <w:p>
      <w:pPr>
        <w:pStyle w:val="Heading1"/>
      </w:pPr>
      <w:r>
        <w:t xml:space="preserve">The Digital Architect: A Reflection on Being a Web Designer in Tashkent, Uzbekistan</w:t>
      </w:r>
    </w:p>
    <w:p>
      <w:pPr>
        <w:pStyle w:val="FirstParagraph"/>
      </w:pPr>
      <w:r>
        <w:t xml:space="preserve">In the rapidly evolving landscape of global technology, the role of a web designer has transcended mere aesthetic arrangement. It has become an act of cultural translation, economic facilitation, and social connectivity. For professionals operating within this field in</w:t>
      </w:r>
      <w:r>
        <w:t xml:space="preserve"> </w:t>
      </w:r>
      <w:r>
        <w:rPr>
          <w:bCs/>
          <w:b/>
        </w:rPr>
        <w:t xml:space="preserve">Uzbekistan Tashkent</w:t>
      </w:r>
      <w:r>
        <w:t xml:space="preserve">, these responsibilities are amplified by a unique convergence of traditional heritage and aggressive modernization. This reflection explores the multifaceted nature of being a</w:t>
      </w:r>
      <w:r>
        <w:t xml:space="preserve"> </w:t>
      </w:r>
      <w:r>
        <w:rPr>
          <w:bCs/>
          <w:b/>
        </w:rPr>
        <w:t xml:space="preserve">Web Designer</w:t>
      </w:r>
      <w:r>
        <w:t xml:space="preserve"> </w:t>
      </w:r>
      <w:r>
        <w:t xml:space="preserve">not just as a technical job, but as a pivotal position at the intersection of Uzbek history and digital futurism.</w:t>
      </w:r>
    </w:p>
    <w:bookmarkStart w:id="20" w:name="X2a1a3507588ed097975c04dd3caa8a63db8a9ff"/>
    <w:p>
      <w:pPr>
        <w:pStyle w:val="Heading2"/>
      </w:pPr>
      <w:r>
        <w:t xml:space="preserve">The Convergence of Heritage and Modernity</w:t>
      </w:r>
    </w:p>
    <w:p>
      <w:pPr>
        <w:pStyle w:val="FirstParagraph"/>
      </w:pPr>
      <w:r>
        <w:t xml:space="preserve">Tashkent, the capital city, serves as a fascinating canvas for design work. As a</w:t>
      </w:r>
      <w:r>
        <w:t xml:space="preserve"> </w:t>
      </w:r>
      <w:r>
        <w:rPr>
          <w:bCs/>
          <w:b/>
        </w:rPr>
        <w:t xml:space="preserve">Web Designer</w:t>
      </w:r>
      <w:r>
        <w:t xml:space="preserve">, one is constantly navigating between two distinct visual languages: the intricate, geometric patterns of Islamic art that define Uzbekistan’s architectural soul, and the clean, minimalist lines of international digital trends. In many Western markets, design often prioritizes speed and information density above all else. However, in</w:t>
      </w:r>
      <w:r>
        <w:t xml:space="preserve"> </w:t>
      </w:r>
      <w:r>
        <w:rPr>
          <w:bCs/>
          <w:b/>
        </w:rPr>
        <w:t xml:space="preserve">Uzbekistan Tashkent</w:t>
      </w:r>
      <w:r>
        <w:t xml:space="preserve">, there is a deeper appreciation for beauty and storytelling within the interface.</w:t>
      </w:r>
    </w:p>
    <w:p>
      <w:pPr>
        <w:pStyle w:val="BodyText"/>
      </w:pPr>
      <w:r>
        <w:t xml:space="preserve">This duality presents both a challenge and an opportunity. A successful website must respect the local sensibility while adhering to global usability standards. For instance, incorporating traditional motifs into a modern UI/UX design requires subtlety; if executed poorly, it can feel dated or kitschy. If executed well, it creates a sense of pride and belonging for the user. Reflecting on this process reveals that being a</w:t>
      </w:r>
      <w:r>
        <w:t xml:space="preserve"> </w:t>
      </w:r>
      <w:r>
        <w:rPr>
          <w:bCs/>
          <w:b/>
        </w:rPr>
        <w:t xml:space="preserve">Web Designer</w:t>
      </w:r>
      <w:r>
        <w:t xml:space="preserve"> </w:t>
      </w:r>
      <w:r>
        <w:t xml:space="preserve">in this context is akin to being a cultural curator. We are not just coding pages; we are digitizing the identity of the nation.</w:t>
      </w:r>
    </w:p>
    <w:bookmarkEnd w:id="20"/>
    <w:bookmarkStart w:id="21" w:name="the-digital-transformation-boom"/>
    <w:p>
      <w:pPr>
        <w:pStyle w:val="Heading2"/>
      </w:pPr>
      <w:r>
        <w:t xml:space="preserve">The Digital Transformation Boom</w:t>
      </w:r>
    </w:p>
    <w:p>
      <w:pPr>
        <w:pStyle w:val="FirstParagraph"/>
      </w:pPr>
      <w:r>
        <w:t xml:space="preserve">The last decade has witnessed an unprecedented digital transformation in Uzbekistan. Under recent governmental initiatives aimed at liberalizing the economy and improving public services, there has been a surge in demand for digital solutions. This shift has profoundly impacted the role of the</w:t>
      </w:r>
      <w:r>
        <w:t xml:space="preserve"> </w:t>
      </w:r>
      <w:r>
        <w:rPr>
          <w:bCs/>
          <w:b/>
        </w:rPr>
        <w:t xml:space="preserve">Web Designer</w:t>
      </w:r>
      <w:r>
        <w:t xml:space="preserve">. In Tashkent, we are no longer just designing static brochures; we are building complex e-commerce platforms, fintech interfaces, and government portals.</w:t>
      </w:r>
    </w:p>
    <w:p>
      <w:pPr>
        <w:pStyle w:val="BodyText"/>
      </w:pPr>
      <w:r>
        <w:t xml:space="preserve">This rapid expansion means that a</w:t>
      </w:r>
      <w:r>
        <w:t xml:space="preserve"> </w:t>
      </w:r>
      <w:r>
        <w:rPr>
          <w:bCs/>
          <w:b/>
        </w:rPr>
        <w:t xml:space="preserve">Web Designer</w:t>
      </w:r>
      <w:r>
        <w:t xml:space="preserve"> </w:t>
      </w:r>
      <w:r>
        <w:t xml:space="preserve">in</w:t>
      </w:r>
      <w:r>
        <w:t xml:space="preserve"> </w:t>
      </w:r>
      <w:r>
        <w:rPr>
          <w:bCs/>
          <w:b/>
        </w:rPr>
        <w:t xml:space="preserve">Uzbekistan Tashkent</w:t>
      </w:r>
      <w:r>
        <w:t xml:space="preserve"> </w:t>
      </w:r>
      <w:r>
        <w:t xml:space="preserve">must be versatile. One day, you might be working on a landing page for a new tech startup in the Digital Park innovation hub; the next, you could be collaborating with NGOs to create accessible interfaces for rural communities. The pace is fast, and the learning curve is steep. This environment forces designers to constantly upskill, moving beyond Photoshop and Illustrator into advanced front-end frameworks and data visualization tools.</w:t>
      </w:r>
    </w:p>
    <w:bookmarkEnd w:id="21"/>
    <w:bookmarkStart w:id="22" w:name="X8b7f84ac47dc596aa86a613abc4b7f9abcc284b"/>
    <w:p>
      <w:pPr>
        <w:pStyle w:val="Heading2"/>
      </w:pPr>
      <w:r>
        <w:t xml:space="preserve">User-Centric Design in a Developing Market</w:t>
      </w:r>
    </w:p>
    <w:p>
      <w:pPr>
        <w:pStyle w:val="FirstParagraph"/>
      </w:pPr>
      <w:r>
        <w:t xml:space="preserve">A critical aspect of reflecting on this profession involves understanding the local user base. While internet penetration is high, digital literacy varies across different demographics. In many Western markets, users are accustomed to complex dashboards and intuitive micro-interactions. In contrast, users in parts of Central Asia may require more explicit guidance and simpler navigation structures.</w:t>
      </w:r>
    </w:p>
    <w:p>
      <w:pPr>
        <w:pStyle w:val="BodyText"/>
      </w:pPr>
      <w:r>
        <w:t xml:space="preserve">As a</w:t>
      </w:r>
      <w:r>
        <w:t xml:space="preserve"> </w:t>
      </w:r>
      <w:r>
        <w:rPr>
          <w:bCs/>
          <w:b/>
        </w:rPr>
        <w:t xml:space="preserve">Web Designer</w:t>
      </w:r>
      <w:r>
        <w:t xml:space="preserve">, this requires empathy and rigorous user testing. It is not about "dumbing down" the design, but rather optimizing it for clarity and accessibility. In Tashkent, where mobile internet usage is predominant, responsive design is not a luxury; it is a necessity. The reflection here leads to the conclusion that true professionalism in this region involves designing for constraints—whether they are related to older devices, slower network speeds in certain areas, or varying levels of technical comfort among the population.</w:t>
      </w:r>
    </w:p>
    <w:bookmarkEnd w:id="22"/>
    <w:bookmarkStart w:id="23" w:name="the-global-context-and-local-pride"/>
    <w:p>
      <w:pPr>
        <w:pStyle w:val="Heading2"/>
      </w:pPr>
      <w:r>
        <w:t xml:space="preserve">The Global Context and Local Pride</w:t>
      </w:r>
    </w:p>
    <w:p>
      <w:pPr>
        <w:pStyle w:val="FirstParagraph"/>
      </w:pPr>
      <w:r>
        <w:t xml:space="preserve">Another layer of reflection concerns the global perception of Uzbekistan. Historically, the region was viewed through a lens of isolation or purely historical interest. Today, as Tashkent emerges as a hub for business and tourism in Central Asia, the digital presence of local businesses becomes their face to the world. A</w:t>
      </w:r>
      <w:r>
        <w:t xml:space="preserve"> </w:t>
      </w:r>
      <w:r>
        <w:rPr>
          <w:bCs/>
          <w:b/>
        </w:rPr>
        <w:t xml:space="preserve">Web Designer</w:t>
      </w:r>
      <w:r>
        <w:t xml:space="preserve"> </w:t>
      </w:r>
      <w:r>
        <w:t xml:space="preserve">plays a crucial role in shaping this perception.</w:t>
      </w:r>
    </w:p>
    <w:p>
      <w:pPr>
        <w:pStyle w:val="BodyText"/>
      </w:pPr>
      <w:r>
        <w:t xml:space="preserve">A poorly designed website can inadvertently signal inefficiency or lack of modernity. Conversely, a polished, professional web presence communicates competence and openness to international trade. Therefore, the work of a</w:t>
      </w:r>
      <w:r>
        <w:t xml:space="preserve"> </w:t>
      </w:r>
      <w:r>
        <w:rPr>
          <w:bCs/>
          <w:b/>
        </w:rPr>
        <w:t xml:space="preserve">Web Designer</w:t>
      </w:r>
      <w:r>
        <w:t xml:space="preserve"> </w:t>
      </w:r>
      <w:r>
        <w:t xml:space="preserve">in</w:t>
      </w:r>
      <w:r>
        <w:t xml:space="preserve"> </w:t>
      </w:r>
      <w:r>
        <w:rPr>
          <w:bCs/>
          <w:b/>
        </w:rPr>
        <w:t xml:space="preserve">Uzbekistan Tashkent</w:t>
      </w:r>
      <w:r>
        <w:t xml:space="preserve"> </w:t>
      </w:r>
      <w:r>
        <w:t xml:space="preserve">has tangible economic implications. We are helping local enterprises compete on a global stage by ensuring their digital storefronts meet international standards while retaining their unique cultural flavor.</w:t>
      </w:r>
    </w:p>
    <w:bookmarkEnd w:id="23"/>
    <w:bookmarkStart w:id="24" w:name="Xd63c98531f12daa666a76ec339418880223042b"/>
    <w:p>
      <w:pPr>
        <w:pStyle w:val="Heading2"/>
      </w:pPr>
      <w:r>
        <w:t xml:space="preserve">The Future of Digital Craftsmanship in Tashkent</w:t>
      </w:r>
    </w:p>
    <w:p>
      <w:pPr>
        <w:pStyle w:val="FirstParagraph"/>
      </w:pPr>
      <w:r>
        <w:t xml:space="preserve">Looking ahead, the trajectory for web design in Tashkent is promising but competitive. As more local talent emerges from universities and coding bootcamps, the bar for quality is rising. The role of the</w:t>
      </w:r>
      <w:r>
        <w:t xml:space="preserve"> </w:t>
      </w:r>
      <w:r>
        <w:rPr>
          <w:bCs/>
          <w:b/>
        </w:rPr>
        <w:t xml:space="preserve">Web Designer</w:t>
      </w:r>
      <w:r>
        <w:t xml:space="preserve"> </w:t>
      </w:r>
      <w:r>
        <w:t xml:space="preserve">will likely shift further toward strategic thinking and brand management rather than just execution. Artificial intelligence tools are beginning to assist with layout generation and code optimization, meaning human designers must focus on creative direction, emotional resonance, and complex problem-solving.</w:t>
      </w:r>
    </w:p>
    <w:p>
      <w:pPr>
        <w:pStyle w:val="BodyText"/>
      </w:pPr>
      <w:r>
        <w:t xml:space="preserve">In conclusion, being a</w:t>
      </w:r>
      <w:r>
        <w:t xml:space="preserve"> </w:t>
      </w:r>
      <w:r>
        <w:rPr>
          <w:bCs/>
          <w:b/>
        </w:rPr>
        <w:t xml:space="preserve">Web Designer</w:t>
      </w:r>
      <w:r>
        <w:t xml:space="preserve"> </w:t>
      </w:r>
      <w:r>
        <w:t xml:space="preserve">in</w:t>
      </w:r>
      <w:r>
        <w:t xml:space="preserve"> </w:t>
      </w:r>
      <w:r>
        <w:rPr>
          <w:bCs/>
          <w:b/>
        </w:rPr>
        <w:t xml:space="preserve">Uzbekistan Tashkent</w:t>
      </w:r>
      <w:r>
        <w:t xml:space="preserve"> </w:t>
      </w:r>
      <w:r>
        <w:t xml:space="preserve">is a dynamic and rewarding experience. It requires a blend of technical expertise, cultural sensitivity, and entrepreneurial spirit. We are part of a generation that is building the digital infrastructure of modern Uzbekistan. This reflection underscores that our work is not merely about pixels and code; it is about connecting people, preserving culture in the digital age, and driving economic progress through thoughtful design.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2026-07-29T17:56:57Z</dcterms:created>
  <dcterms:modified xsi:type="dcterms:W3CDTF">2026-07-29T17:56:57Z</dcterms:modified>
</cp:coreProperties>
</file>

<file path=docProps/custom.xml><?xml version="1.0" encoding="utf-8"?>
<Properties xmlns="http://schemas.openxmlformats.org/officeDocument/2006/custom-properties" xmlns:vt="http://schemas.openxmlformats.org/officeDocument/2006/docPropsVTypes"/>
</file>