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Afghanistan</w:t>
      </w:r>
      <w:r>
        <w:t xml:space="preserve"> </w:t>
      </w:r>
      <w:r>
        <w:t xml:space="preserve">Kabul</w:t>
      </w:r>
    </w:p>
    <w:bookmarkStart w:id="26" w:name="X0abd4584d30d15158e14e1c142bb1919d30071c"/>
    <w:p>
      <w:pPr>
        <w:pStyle w:val="Heading1"/>
      </w:pPr>
      <w:r>
        <w:t xml:space="preserve">The Spark of Resilience: A Reflection on the Welder in Afghanistan Kabul</w:t>
      </w:r>
    </w:p>
    <w:p>
      <w:pPr>
        <w:pStyle w:val="FirstParagraph"/>
      </w:pPr>
      <w:r>
        <w:rPr>
          <w:bCs/>
          <w:b/>
        </w:rPr>
        <w:t xml:space="preserve">Date:</w:t>
      </w:r>
      <w:r>
        <w:t xml:space="preserve"> </w:t>
      </w:r>
      <w:r>
        <w:t xml:space="preserve">October 26, 2023</w:t>
      </w:r>
      <w:r>
        <w:br/>
      </w:r>
      <w:r>
        <w:t xml:space="preserve">Reflection Paper on Industrial Reconstruction and Human Labor</w:t>
      </w:r>
      <w:r>
        <w:br/>
      </w:r>
    </w:p>
    <w:bookmarkStart w:id="20" w:name="Xf4a52e1f772e21216a3f5f804d6f6db865e488d"/>
    <w:p>
      <w:pPr>
        <w:pStyle w:val="Heading2"/>
      </w:pPr>
      <w:r>
        <w:t xml:space="preserve">I. Introduction: The Sights and Sounds of Recovery</w:t>
      </w:r>
    </w:p>
    <w:p>
      <w:pPr>
        <w:pStyle w:val="FirstParagraph"/>
      </w:pPr>
      <w:r>
        <w:t xml:space="preserve">To understand the current state of Afghanistan Kabul, one must look beyond the headlines and political discourse to the tangible, physical reality of its streets. It is a city layered with history, trauma, and an enduring spirit of survival. Amidst the dust that perpetually coats every surface in this high-altitude basin city and the rumble of heavy machinery reclaiming infrastructure damaged by decades of conflict, there exists a figure who is both ancient in trade and modern in necessity: the Welder. This reflection paper explores the role of the welder not merely as a laborer, but as a critical symbol of reconstruction, resilience, and hope within Afghanistan Kabul. The act of welding—fusing two separate pieces of metal into one cohesive unit through intense heat and pressure—serves as a powerful metaphor for the broader efforts to heal and rebuild this fractured nation.</w:t>
      </w:r>
    </w:p>
    <w:bookmarkEnd w:id="20"/>
    <w:bookmarkStart w:id="21" w:name="X34c626b54e548f13a23d7b8c1b111c0eff5d742"/>
    <w:p>
      <w:pPr>
        <w:pStyle w:val="Heading2"/>
      </w:pPr>
      <w:r>
        <w:t xml:space="preserve">II. The Technical Reality: Infrastructure in a Fragile State</w:t>
      </w:r>
    </w:p>
    <w:p>
      <w:pPr>
        <w:pStyle w:val="FirstParagraph"/>
      </w:pPr>
      <w:r>
        <w:t xml:space="preserve">In Afghanistan Kabul, infrastructure is rarely static; it is constantly being repaired, reinforced, or rebuilt from scratch. The welder plays a pivotal role in this cycle of maintenance and development. Whether joining rebar for the foundation of a new school, reinforcing the steel frame of an industrial workshop in the Kart-e-Char district, or repairing broken components on water purification systems in rural outskirts accessible only by rough terrain, the welder’s skills are indispensable. The harsh climate of Kabul—scorching summers and freezing winters—accelerates wear and tear on metal structures. Consequently, the demand for skilled metalwork is relentless.</w:t>
      </w:r>
    </w:p>
    <w:p>
      <w:pPr>
        <w:pStyle w:val="BodyText"/>
      </w:pPr>
      <w:r>
        <w:t xml:space="preserve">The technical aspect of being a welder in this context requires adaptability. Equipment may be unreliable due to power shortages, forcing welders to utilize gas-powered generators or alternative energy sources. Materials may be imported with difficulty, requiring improvisation and resourcefulness. This environment shapes a specific type of craftsman in Afghanistan Kabul: one who is not only technically proficient but also highly innovative and resilient in the face of logistical challenges.</w:t>
      </w:r>
    </w:p>
    <w:bookmarkEnd w:id="21"/>
    <w:bookmarkStart w:id="22" w:name="Xffaf681e1e1bf1377eade0d2489cd41b44c7d5f"/>
    <w:p>
      <w:pPr>
        <w:pStyle w:val="Heading2"/>
      </w:pPr>
      <w:r>
        <w:t xml:space="preserve">III. The Human Element: Dignity Through Labor</w:t>
      </w:r>
    </w:p>
    <w:p>
      <w:pPr>
        <w:pStyle w:val="FirstParagraph"/>
      </w:pPr>
      <w:r>
        <w:t xml:space="preserve">Beyond the technical specifications, the reflection on welding must focus on the human element. For many young men in Afghanistan Kabul, becoming a welder offers more than just a paycheck; it offers dignity and purpose. In an economy that has faced significant contraction due to sanctions and political instability, vocational skills provide a lifeline. The welder represents self-reliance. When one stands before an arc of blinding light, shielded by leather and glass, there is a focus required that demands presence in the moment. This concentration can be meditative, providing mental respite from the external pressures of daily life.</w:t>
      </w:r>
    </w:p>
    <w:p>
      <w:pPr>
        <w:pStyle w:val="BodyText"/>
      </w:pPr>
      <w:r>
        <w:t xml:space="preserve">Furthermore, the welding workshop serves as a community hub. These spaces are often where knowledge is passed down from master craftsmen to apprentices. In Afghanistan Kabul, this mentorship preserves traditional trades while integrating modern techniques. The welder is not an isolated worker but part of a lineage of builders and fixers who have kept the city functioning through wars, regime changes, and natural disasters. This continuity provides a sense of stability in an otherwise volatile environment.</w:t>
      </w:r>
    </w:p>
    <w:bookmarkEnd w:id="22"/>
    <w:bookmarkStart w:id="23" w:name="iv.-symbolism-fusing-the-fractured"/>
    <w:p>
      <w:pPr>
        <w:pStyle w:val="Heading2"/>
      </w:pPr>
      <w:r>
        <w:t xml:space="preserve">IV. Symbolism: Fusing the Fractured</w:t>
      </w:r>
    </w:p>
    <w:p>
      <w:pPr>
        <w:pStyle w:val="FirstParagraph"/>
      </w:pPr>
      <w:r>
        <w:t xml:space="preserve">The metaphor of welding is particularly poignant when applied to Afghanistan Kabul. Just as a welder must clean the surface, align the pieces precisely, and apply controlled heat to create a strong bond without destroying the material, so too does society attempt to repair its social fabric. The process is delicate; too much heat (conflict) burns through; not enough (neglect) fails to fuse. The welder in Afghanistan Kabul works daily with this principle, understanding that strength comes from careful integration.</w:t>
      </w:r>
    </w:p>
    <w:p>
      <w:pPr>
        <w:pStyle w:val="BodyText"/>
      </w:pPr>
      <w:r>
        <w:t xml:space="preserve">The sparks that fly during welding are fleeting but bright, illuminating the darkness of the workshop just as small acts of reconstruction illuminate the path forward for a nation. Each joint welded is a promise of durability, a commitment to making something last longer than it did before. In Kabul, where buildings have been destroyed and rebuilt multiple times, this commitment to endurance is vital.</w:t>
      </w:r>
    </w:p>
    <w:bookmarkEnd w:id="23"/>
    <w:bookmarkStart w:id="24" w:name="v.-challenges-and-future-prospects"/>
    <w:p>
      <w:pPr>
        <w:pStyle w:val="Heading2"/>
      </w:pPr>
      <w:r>
        <w:t xml:space="preserve">V. Challenges and Future Prospects</w:t>
      </w:r>
    </w:p>
    <w:p>
      <w:pPr>
        <w:pStyle w:val="FirstParagraph"/>
      </w:pPr>
      <w:r>
        <w:t xml:space="preserve">Despite the importance of their role, welders in Afghanistan Kabul face significant challenges. Safety standards are often compromised due to cost constraints or lack of access to proper protective equipment. Health risks from inhaling fumes are real and under-addressed in many informal workshops. Additionally, the economic instability affects the availability of raw materials, making planning difficult.</w:t>
      </w:r>
    </w:p>
    <w:p>
      <w:pPr>
        <w:pStyle w:val="BodyText"/>
      </w:pPr>
      <w:r>
        <w:t xml:space="preserve">However, there is a growing recognition of the need for formal vocational training and improved safety protocols. International NGOs and local enterprises are beginning to invest in better equipment for welders, recognizing that skilled labor is key to economic recovery. The future of the welder in Afghanistan Kabul lies not only in manual labor but potentially in entrepreneurship—opening small fabrication businesses that supply construction materials, furniture, or agricultural machinery.</w:t>
      </w:r>
    </w:p>
    <w:bookmarkEnd w:id="24"/>
    <w:bookmarkStart w:id="25" w:name="vi.-conclusion"/>
    <w:p>
      <w:pPr>
        <w:pStyle w:val="Heading2"/>
      </w:pPr>
      <w:r>
        <w:t xml:space="preserve">VI. Conclusion</w:t>
      </w:r>
    </w:p>
    <w:p>
      <w:pPr>
        <w:pStyle w:val="FirstParagraph"/>
      </w:pPr>
      <w:r>
        <w:t xml:space="preserve">In conclusion, the welder is far more than a tradesperson; they are an architect of resilience in Afghanistan Kabul. Their work reflects the broader struggle and success of rebuilding a nation from its foundations up. The sparks generated by their torches are tiny embers of hope, signaling that construction continues despite adversity. To reflect on the welder is to reflect on the indomitable human capacity to mend, create, and endure. In the dusty streets and bustling workshops of Afghanistan Kabul, the welder stands as a testament to what can be forged out of hardship: strength, unity, and a future built one joint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Afghanistan Kabul</dc:title>
  <dc:creator/>
  <dc:language>en</dc:language>
  <cp:keywords/>
  <dcterms:created xsi:type="dcterms:W3CDTF">2026-07-30T05:28:31Z</dcterms:created>
  <dcterms:modified xsi:type="dcterms:W3CDTF">2026-07-30T05:28:31Z</dcterms:modified>
</cp:coreProperties>
</file>

<file path=docProps/custom.xml><?xml version="1.0" encoding="utf-8"?>
<Properties xmlns="http://schemas.openxmlformats.org/officeDocument/2006/custom-properties" xmlns:vt="http://schemas.openxmlformats.org/officeDocument/2006/docPropsVTypes"/>
</file>