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Berlin,</w:t>
      </w:r>
      <w:r>
        <w:t xml:space="preserve"> </w:t>
      </w:r>
      <w:r>
        <w:t xml:space="preserve">Germany</w:t>
      </w:r>
    </w:p>
    <w:bookmarkStart w:id="26" w:name="X3a0092c49e5ca366d5877ae5499651c85b5238b"/>
    <w:p>
      <w:pPr>
        <w:pStyle w:val="Heading1"/>
      </w:pPr>
      <w:r>
        <w:t xml:space="preserve">The Arc and the Anvil: A Reflection on Being a Welder in Berlin, Germany</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Subject:</w:t>
      </w:r>
      <w:r>
        <w:t xml:space="preserve"> </w:t>
      </w:r>
      <w:r>
        <w:t xml:space="preserve">Professional Reflection and Cultural Integration</w:t>
      </w:r>
    </w:p>
    <w:bookmarkStart w:id="20" w:name="i.-introduction-the-spark-of-transition"/>
    <w:p>
      <w:pPr>
        <w:pStyle w:val="Heading2"/>
      </w:pPr>
      <w:r>
        <w:t xml:space="preserve">I. Introduction: The Spark of Transition</w:t>
      </w:r>
    </w:p>
    <w:p>
      <w:pPr>
        <w:pStyle w:val="FirstParagraph"/>
      </w:pPr>
      <w:r>
        <w:t xml:space="preserve">Moving to a new country is never merely a change of geography; it is a fundamental shift in identity, routine, and professional philosophy. For me, this transition was defined by the bright flash of an arc welder and the sprawling industrial landscape that characterizes modern</w:t>
      </w:r>
      <w:r>
        <w:t xml:space="preserve"> </w:t>
      </w:r>
      <w:r>
        <w:rPr>
          <w:bCs/>
          <w:b/>
        </w:rPr>
        <w:t xml:space="preserve">Germany Berlin</w:t>
      </w:r>
      <w:r>
        <w:t xml:space="preserve">. As I reflect on my journey as a</w:t>
      </w:r>
      <w:r>
        <w:t xml:space="preserve"> </w:t>
      </w:r>
      <w:r>
        <w:rPr>
          <w:bCs/>
          <w:b/>
        </w:rPr>
        <w:t xml:space="preserve">Welder</w:t>
      </w:r>
      <w:r>
        <w:t xml:space="preserve">, I am struck by how deeply the technical requirements of my trade have intersected with the cultural and structural expectations of life in one of Europe’s most dynamic capitals. This paper serves not only as an account of my professional adaptation but also as an analysis of how the precision demanded by welding mirrors the meticulous nature required to navigate life in</w:t>
      </w:r>
      <w:r>
        <w:t xml:space="preserve"> </w:t>
      </w:r>
      <w:r>
        <w:rPr>
          <w:bCs/>
          <w:b/>
        </w:rPr>
        <w:t xml:space="preserve">Germany Berlin</w:t>
      </w:r>
      <w:r>
        <w:t xml:space="preserve">.</w:t>
      </w:r>
    </w:p>
    <w:bookmarkEnd w:id="20"/>
    <w:bookmarkStart w:id="21" w:name="X5f7d9b088af08c1213f73febb3739fd14fb3480"/>
    <w:p>
      <w:pPr>
        <w:pStyle w:val="Heading2"/>
      </w:pPr>
      <w:r>
        <w:t xml:space="preserve">II. The Culture of Precision: "Ordnung" and Quality</w:t>
      </w:r>
    </w:p>
    <w:p>
      <w:pPr>
        <w:pStyle w:val="FirstParagraph"/>
      </w:pPr>
      <w:r>
        <w:t xml:space="preserve">In many parts of the world, welding is viewed primarily through the lens of speed and volume. However, upon arriving in</w:t>
      </w:r>
      <w:r>
        <w:t xml:space="preserve"> </w:t>
      </w:r>
      <w:r>
        <w:rPr>
          <w:bCs/>
          <w:b/>
        </w:rPr>
        <w:t xml:space="preserve">Germany Berlin</w:t>
      </w:r>
      <w:r>
        <w:t xml:space="preserve">, I quickly discovered that the local industrial ethos revolves around a concept known as "Ordnung" or order. In this context, order does not simply mean cleanliness; it refers to a rigorous adherence to standards, procedures, and quality control. As a</w:t>
      </w:r>
      <w:r>
        <w:t xml:space="preserve"> </w:t>
      </w:r>
      <w:r>
        <w:rPr>
          <w:bCs/>
          <w:b/>
        </w:rPr>
        <w:t xml:space="preserve">Welder</w:t>
      </w:r>
      <w:r>
        <w:t xml:space="preserve">, I learned that in</w:t>
      </w:r>
      <w:r>
        <w:t xml:space="preserve"> </w:t>
      </w:r>
      <w:r>
        <w:rPr>
          <w:bCs/>
          <w:b/>
        </w:rPr>
        <w:t xml:space="preserve">Germany Berlin</w:t>
      </w:r>
      <w:r>
        <w:t xml:space="preserve">, the integrity of the joint is more important than the speed at which it was created.</w:t>
      </w:r>
    </w:p>
    <w:p>
      <w:pPr>
        <w:pStyle w:val="BodyText"/>
      </w:pPr>
      <w:r>
        <w:t xml:space="preserve">This shift in mindset was initially challenging. In my previous experience, finishing a job quickly was often celebrated as efficiency. Here, I found that rushing through a weld without proper preparation or post-weld inspection could lead to severe consequences, not just in terms of rework, but in terms of professional credibility. The German approach to welding is deeply rooted in engineering excellence. Whether I am working on automotive components in the outskirts of</w:t>
      </w:r>
      <w:r>
        <w:t xml:space="preserve"> </w:t>
      </w:r>
      <w:r>
        <w:rPr>
          <w:bCs/>
          <w:b/>
        </w:rPr>
        <w:t xml:space="preserve">Germany Berlin</w:t>
      </w:r>
      <w:r>
        <w:t xml:space="preserve"> </w:t>
      </w:r>
      <w:r>
        <w:t xml:space="preserve">or structural steel for construction projects within the city limits, the expectation is that every weld must withstand rigorous testing and meet strict DIN (Deutsches Institut für Normung) standards. This has forced me to become a more deliberate and thoughtful practitioner, appreciating that true professionalism is found in consistency and precision.</w:t>
      </w:r>
    </w:p>
    <w:bookmarkEnd w:id="21"/>
    <w:bookmarkStart w:id="22" w:name="X6d33d8e78705209698a8cec1051f5f97ee0cf07"/>
    <w:p>
      <w:pPr>
        <w:pStyle w:val="Heading2"/>
      </w:pPr>
      <w:r>
        <w:t xml:space="preserve">III. Technical Mastery: MIG, TIG, and the Art of Control</w:t>
      </w:r>
    </w:p>
    <w:p>
      <w:pPr>
        <w:pStyle w:val="FirstParagraph"/>
      </w:pPr>
      <w:r>
        <w:t xml:space="preserve">The technical landscape of welding in</w:t>
      </w:r>
      <w:r>
        <w:t xml:space="preserve"> </w:t>
      </w:r>
      <w:r>
        <w:rPr>
          <w:bCs/>
          <w:b/>
        </w:rPr>
        <w:t xml:space="preserve">Germany Berlin</w:t>
      </w:r>
      <w:r>
        <w:t xml:space="preserve"> </w:t>
      </w:r>
      <w:r>
        <w:t xml:space="preserve">is advanced and highly specialized. The demand for certified specialists who can handle complex materials such as stainless steel, aluminum, and high-tensile alloys is significant. My role as a</w:t>
      </w:r>
      <w:r>
        <w:t xml:space="preserve"> </w:t>
      </w:r>
      <w:r>
        <w:rPr>
          <w:bCs/>
          <w:b/>
        </w:rPr>
        <w:t xml:space="preserve">Welder</w:t>
      </w:r>
      <w:r>
        <w:t xml:space="preserve"> </w:t>
      </w:r>
      <w:r>
        <w:t xml:space="preserve">here has required me to constantly upgrade my skills, particularly in TIG (Tungsten Inert Gas) welding, which requires a steady hand and exceptional focus. The environment in</w:t>
      </w:r>
      <w:r>
        <w:t xml:space="preserve"> </w:t>
      </w:r>
      <w:r>
        <w:rPr>
          <w:bCs/>
          <w:b/>
        </w:rPr>
        <w:t xml:space="preserve">Germany Berlin</w:t>
      </w:r>
      <w:r>
        <w:t xml:space="preserve">, with its mix of historic infrastructure renovation and cutting-edge green technology projects, offers a unique variety of challenges.</w:t>
      </w:r>
    </w:p>
    <w:p>
      <w:pPr>
        <w:pStyle w:val="BodyText"/>
      </w:pPr>
      <w:r>
        <w:t xml:space="preserve">I recall working on a project involving the fabrication of intricate metal frameworks for an architectural restoration site in Kreuzberg, a district known for its artistic and rebellious history but also its respect for detailed craftsmanship. The contrast between the gritty urban aesthetic and the refined technical execution required was striking. It taught me that being a</w:t>
      </w:r>
      <w:r>
        <w:t xml:space="preserve"> </w:t>
      </w:r>
      <w:r>
        <w:rPr>
          <w:bCs/>
          <w:b/>
        </w:rPr>
        <w:t xml:space="preserve">Welder</w:t>
      </w:r>
      <w:r>
        <w:t xml:space="preserve"> </w:t>
      </w:r>
      <w:r>
        <w:t xml:space="preserve">in</w:t>
      </w:r>
      <w:r>
        <w:t xml:space="preserve"> </w:t>
      </w:r>
      <w:r>
        <w:rPr>
          <w:bCs/>
          <w:b/>
        </w:rPr>
        <w:t xml:space="preserve">Germany Berlin</w:t>
      </w:r>
      <w:r>
        <w:t xml:space="preserve"> </w:t>
      </w:r>
      <w:r>
        <w:t xml:space="preserve">is not just about joining metals; it is about preserving heritage while innovating for the future. The high voltage of the arc became a metaphor for my own integration into this society—requiring careful balance, protection, and respect for the energy involved.</w:t>
      </w:r>
    </w:p>
    <w:bookmarkEnd w:id="22"/>
    <w:bookmarkStart w:id="23" w:name="iv.-communication-and-language-barriers"/>
    <w:p>
      <w:pPr>
        <w:pStyle w:val="Heading2"/>
      </w:pPr>
      <w:r>
        <w:t xml:space="preserve">IV. Communication and Language Barriers</w:t>
      </w:r>
    </w:p>
    <w:p>
      <w:pPr>
        <w:pStyle w:val="FirstParagraph"/>
      </w:pPr>
      <w:r>
        <w:t xml:space="preserve">No discussion about working in</w:t>
      </w:r>
      <w:r>
        <w:t xml:space="preserve"> </w:t>
      </w:r>
      <w:r>
        <w:rPr>
          <w:bCs/>
          <w:b/>
        </w:rPr>
        <w:t xml:space="preserve">Germany Berlin</w:t>
      </w:r>
      <w:r>
        <w:t xml:space="preserve"> </w:t>
      </w:r>
      <w:r>
        <w:t xml:space="preserve">would be complete without addressing the language barrier. While many professionals speak English, the shop floor environment is predominantly German. For a</w:t>
      </w:r>
      <w:r>
        <w:t xml:space="preserve"> </w:t>
      </w:r>
      <w:r>
        <w:rPr>
          <w:bCs/>
          <w:b/>
        </w:rPr>
        <w:t xml:space="preserve">Welder</w:t>
      </w:r>
      <w:r>
        <w:t xml:space="preserve">, safety instructions and technical specifications are rarely provided in multiple languages simultaneously. Early on, I struggled with understanding nuanced commands regarding equipment settings or safety protocols.</w:t>
      </w:r>
    </w:p>
    <w:p>
      <w:pPr>
        <w:pStyle w:val="BodyText"/>
      </w:pPr>
      <w:r>
        <w:t xml:space="preserve">This challenge drove me to invest heavily in learning German. It was not merely about survival; it was about respect for my colleagues and the trade itself. Engaging with local welders allowed me to learn industry-specific terminology that textbooks do not always capture. The camaraderie found in the breakrooms of industrial sites across</w:t>
      </w:r>
      <w:r>
        <w:t xml:space="preserve"> </w:t>
      </w:r>
      <w:r>
        <w:rPr>
          <w:bCs/>
          <w:b/>
        </w:rPr>
        <w:t xml:space="preserve">Germany Berlin</w:t>
      </w:r>
      <w:r>
        <w:t xml:space="preserve"> </w:t>
      </w:r>
      <w:r>
        <w:t xml:space="preserve">provided a safe space for these linguistic exchanges. I realized that language is the bridge between technical skill and social integration. By improving my German, I gained access to deeper professional networks and a better understanding of the local work culture, which places high value on direct communication and constructive feedback.</w:t>
      </w:r>
    </w:p>
    <w:bookmarkEnd w:id="23"/>
    <w:bookmarkStart w:id="24" w:name="X9c960d1c0c6a52179a68fa22088b81d113436ab"/>
    <w:p>
      <w:pPr>
        <w:pStyle w:val="Heading2"/>
      </w:pPr>
      <w:r>
        <w:t xml:space="preserve">V. Work-Life Balance and Social Integration</w:t>
      </w:r>
    </w:p>
    <w:p>
      <w:pPr>
        <w:pStyle w:val="FirstParagraph"/>
      </w:pPr>
      <w:r>
        <w:t xml:space="preserve">Beyond the welding booth, life in</w:t>
      </w:r>
      <w:r>
        <w:t xml:space="preserve"> </w:t>
      </w:r>
      <w:r>
        <w:rPr>
          <w:bCs/>
          <w:b/>
        </w:rPr>
        <w:t xml:space="preserve">Germany Berlin</w:t>
      </w:r>
      <w:r>
        <w:t xml:space="preserve"> </w:t>
      </w:r>
      <w:r>
        <w:t xml:space="preserve">offers a distinct rhythm that contrasts with other major metropolitan areas. The strong labor laws and cultural emphasis on work-life balance have been refreshing. After a long day of intense concentration required by welding—where a momentary lapse can result in burns or defects—I am able to disconnect completely and recharge.</w:t>
      </w:r>
      <w:r>
        <w:t xml:space="preserve"> </w:t>
      </w:r>
      <w:r>
        <w:rPr>
          <w:bCs/>
          <w:b/>
        </w:rPr>
        <w:t xml:space="preserve">Germany Berlin</w:t>
      </w:r>
      <w:r>
        <w:t xml:space="preserve"> </w:t>
      </w:r>
      <w:r>
        <w:t xml:space="preserve">is known for its vibrant cultural scene, diverse cuisine, and expansive green spaces.</w:t>
      </w:r>
    </w:p>
    <w:p>
      <w:pPr>
        <w:pStyle w:val="BodyText"/>
      </w:pPr>
      <w:r>
        <w:t xml:space="preserve">This separation between work and leisure has positively impacted my professional performance. When I am welding, I am fully present; when I am not, I enjoy the city’s offerings. This balance helps mitigate the physical toll of the job. Furthermore, meeting other expatriates who are skilled workers—engineers, programmers, and fellow tradespeople—has created a supportive community in</w:t>
      </w:r>
      <w:r>
        <w:t xml:space="preserve"> </w:t>
      </w:r>
      <w:r>
        <w:rPr>
          <w:bCs/>
          <w:b/>
        </w:rPr>
        <w:t xml:space="preserve">Germany Berlin</w:t>
      </w:r>
      <w:r>
        <w:t xml:space="preserve">. We share similar experiences of navigating bureaucracy and adapting to a new cultural framework, which fosters a sense of belonging.</w:t>
      </w:r>
    </w:p>
    <w:bookmarkEnd w:id="24"/>
    <w:bookmarkStart w:id="25" w:name="vi.-conclusion-a-future-forged-in-steel"/>
    <w:p>
      <w:pPr>
        <w:pStyle w:val="Heading2"/>
      </w:pPr>
      <w:r>
        <w:t xml:space="preserve">VI. Conclusion: A Future Forged in Steel</w:t>
      </w:r>
    </w:p>
    <w:p>
      <w:pPr>
        <w:pStyle w:val="FirstParagraph"/>
      </w:pPr>
      <w:r>
        <w:t xml:space="preserve">In conclusion, my journey as a</w:t>
      </w:r>
      <w:r>
        <w:t xml:space="preserve"> </w:t>
      </w:r>
      <w:r>
        <w:rPr>
          <w:bCs/>
          <w:b/>
        </w:rPr>
        <w:t xml:space="preserve">Welder</w:t>
      </w:r>
      <w:r>
        <w:t xml:space="preserve"> </w:t>
      </w:r>
      <w:r>
        <w:t xml:space="preserve">in</w:t>
      </w:r>
      <w:r>
        <w:t xml:space="preserve"> </w:t>
      </w:r>
      <w:r>
        <w:rPr>
          <w:bCs/>
          <w:b/>
        </w:rPr>
        <w:t xml:space="preserve">Germany Berlin</w:t>
      </w:r>
    </w:p>
    <w:p>
      <w:pPr>
        <w:pStyle w:val="BodyText"/>
      </w:pPr>
      <w:r>
        <w:t xml:space="preserve">has been transformative. It has reshaped my understanding of quality, discipline, and professional identity. The city’s industrial heritage combined with its forward-looking innovation provides an ideal backdrop for a skilled tradesperson who values excellence.</w:t>
      </w:r>
    </w:p>
    <w:p>
      <w:pPr>
        <w:pStyle w:val="BodyText"/>
      </w:pPr>
      <w:r>
        <w:t xml:space="preserve">The reflection on this experience reveals that successful integration is not passive; it requires active engagement with both the technical demands of the trade and the social nuances of the host country. As I look to the future, I see myself continuing to grow within</w:t>
      </w:r>
      <w:r>
        <w:t xml:space="preserve"> </w:t>
      </w:r>
      <w:r>
        <w:rPr>
          <w:bCs/>
          <w:b/>
        </w:rPr>
        <w:t xml:space="preserve">Germany Berlin</w:t>
      </w:r>
      <w:r>
        <w:t xml:space="preserve">, contributing my skills as a certified</w:t>
      </w:r>
    </w:p>
    <w:p>
      <w:pPr>
        <w:pStyle w:val="BodyText"/>
      </w:pPr>
      <w:r>
        <w:t xml:space="preserve">Welder</w:t>
      </w:r>
    </w:p>
    <w:p>
      <w:pPr>
        <w:pStyle w:val="BodyText"/>
      </w:pPr>
      <w:r>
        <w:t xml:space="preserve">to projects that define this city’s ongoing evolution. The sparks generated in my work are no longer just about joining metal; they represent the fusion of two cultures, creating something stronger and more resilient together.</w:t>
      </w:r>
    </w:p>
    <w:p>
      <w:pPr>
        <w:pStyle w:val="BodyText"/>
      </w:pPr>
      <w:r>
        <w:rPr>
          <w:iCs/>
          <w:i/>
        </w:rPr>
        <w:t xml:space="preserve">This reflection serves as a testament to the power of skilled labor in bridging cultural divides and building a meaningful life abroad.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Welder in Berlin, Germany</dc:title>
  <dc:creator/>
  <dc:language>en</dc:language>
  <cp:keywords/>
  <dcterms:created xsi:type="dcterms:W3CDTF">2026-07-29T06:25:21Z</dcterms:created>
  <dcterms:modified xsi:type="dcterms:W3CDTF">2026-07-29T06:25:21Z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