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Welder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7debc9348bc66a03c6483a8eaa7162e28295ea1"/>
    <w:p>
      <w:pPr>
        <w:pStyle w:val="Heading1"/>
      </w:pPr>
      <w:r>
        <w:t xml:space="preserve">Bridging Perspectives: A Reflection on the Role of a Welder in Netherlands Amsterdam</w:t>
      </w:r>
    </w:p>
    <w:p>
      <w:pPr>
        <w:pStyle w:val="FirstParagraph"/>
      </w:pPr>
      <w:r>
        <w:t xml:space="preserve">The profession of welding is frequently romanticized through the lens of raw industrial power—the sparking arcs, the heavy machinery, and the sheer physical endurance required to fuse metal. However, when viewed through the specific cultural and infrastructural prism of Netherlands Amsterdam, this role takes on a significantly different texture. Reflecting upon my understanding and experiences regarding welders in this vibrant Dutch city reveals that welding is not merely a mechanical trade; it is an intricate dance with history, an embrace of modern sustainability goals, and a testament to the meticulous craftsmanship that defines the region. In Amsterdam, where water meets architecture and tradition collides with innovation, the welder stands as both a guardian of heritage and an architect of future infrastructure.</w:t>
      </w:r>
    </w:p>
    <w:p>
      <w:pPr>
        <w:pStyle w:val="BodyText"/>
      </w:pPr>
      <w:r>
        <w:t xml:space="preserve">To understand why this reflection is necessary for Netherlands Amsterdam specifically, one must first acknowledge the unique geographical challenges faced by this municipality. The city exists below sea level in many areas, reliant on centuries-old systems of dikes, locks, and canals. The structural integrity of these water-management systems—and indeed the very foundations upon which historic buildings stand—often relies heavily on metal reinforcements and connections maintained by skilled welders. Therefore, a welder here is not just a factory worker; they are an implicit guardian of the city's survival against the elements. This adds a layer of profound responsibility to their daily tasks that transcends standard industrial safety protocols.</w:t>
      </w:r>
    </w:p>
    <w:p>
      <w:pPr>
        <w:pStyle w:val="BodyText"/>
      </w:pPr>
      <w:r>
        <w:t xml:space="preserve">The historical aspect of being a Welder in Netherlands Amsterdam cannot be overstated. The canal belt, famously known as the Grachtengordel and recognized by UNESCO as a World Heritage Site, relies on complex underground infrastructure. As aging pipes corrode and historic bridges undergo restoration to preserve their aesthetic integrity while ensuring structural safety, the demand for welders who possess not only technical skill but also an appreciation for historical preservation is paramount. Reflecting on this, I realize that the ideal Welder in Netherlands Amsterdam must be a hybrid professional: part engineer and part historian. They must understand how modern welding techniques can be applied sensitively to century-old ironwork without altering its visual or structural character.</w:t>
      </w:r>
    </w:p>
    <w:p>
      <w:pPr>
        <w:pStyle w:val="BodyText"/>
      </w:pPr>
      <w:r>
        <w:t xml:space="preserve">Furthermore, reflecting on the contemporary role of the Welder in Netherlands Amsterdam requires an examination of the city’s aggressive sustainability agenda. The Netherlands is globally renowned for its forward-thinking environmental policies, and Amsterdam aims to be a carbon-neutral city by 2050. This transition heavily impacts industrial trades. Traditional welding methods that emit high levels of pollutants are increasingly being scrutinized and replaced by cleaner technologies, such as automated robotic welding systems or low-emission consumables. A modern Welder in Netherlands Amsterdam must therefore be adaptable, constantly upskilling to meet stringent environmental regulations (milieunormen). The reflection here turns inward: is the profession rigid in its traditions, or flexible enough to evolve alongside green initiatives?</w:t>
      </w:r>
    </w:p>
    <w:p>
      <w:pPr>
        <w:pStyle w:val="BodyText"/>
      </w:pPr>
      <w:r>
        <w:t xml:space="preserve">The cultural environment of Netherlands Amsterdam also profoundly influences the welding trade. The Dutch work culture emphasizes direct communication, egalitarianism, and safety consciousness. For a Welder in Netherlands Amsterdam, this means that hierarchy within a worksite is less pronounced than in other regions; junior welders may freely voice concerns about safety protocols without fear of retribution from senior management. This cultural nuance fosters an environment where safety is genuinely prioritized over speed—a critical factor when dealing with hazardous welding environments involving high heat and toxic fumes. Thus, the Welder’s role includes active participation in a collaborative culture that values every worker’s voice.</w:t>
      </w:r>
    </w:p>
    <w:p>
      <w:pPr>
        <w:pStyle w:val="BodyText"/>
      </w:pPr>
      <w:r>
        <w:t xml:space="preserve">Additionally, reflecting on the social dimension of this profession reveals its vital connection to the local community. In neighborhoods undergoing gentrification or redevelopment, welders play a crucial part in shaping urban aesthetics—fabricating custom railings for historic apartments or creating bespoke metal art that adorns public spaces. The Welder in Netherlands Amsterdam acts as a silent artist whose creations become permanent fixtures of the city’s daily life, influencing how residents interact with their environment. There is an intimacy to this work; unlike large-scale bridge building done on remote highways, welding here often happens within sightlines of bustling cafes and residential windows.</w:t>
      </w:r>
    </w:p>
    <w:p>
      <w:pPr>
        <w:pStyle w:val="BodyText"/>
      </w:pPr>
      <w:r>
        <w:t xml:space="preserve">In conclusion, my reflection on the role of a Welder in Netherlands Amsterdam highlights that this profession is multifaceted and deeply embedded in the local socio-economic fabric. It transcends basic metallurgy to encompass historical preservation, environmental stewardship, cultural integration, and community impact. As I consider future engagements or studies related to this topic in Netherlands Amsterdam, it becomes clear that any approach must be holistic—recognizing welders not only as laborers but as essential contributors to the resilience and beauty of one of Europe's most dynamic cities.</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Welder in Netherlands Amsterdam</dc:title>
  <dc:creator/>
  <dc:language>en</dc:language>
  <cp:keywords/>
  <dcterms:created xsi:type="dcterms:W3CDTF">2026-07-29T10:09:12Z</dcterms:created>
  <dcterms:modified xsi:type="dcterms:W3CDTF">2026-07-29T10:09:12Z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