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839d9fc790390460da1080feb7cd3de645cb9df"/>
    <w:p>
      <w:pPr>
        <w:pStyle w:val="Heading1"/>
      </w:pPr>
      <w:r>
        <w:t xml:space="preserve">The Arc and the Anchor: A Reflection on Being a Welder in New Zealand, Auckland</w:t>
      </w:r>
    </w:p>
    <w:p>
      <w:pPr>
        <w:pStyle w:val="FirstParagraph"/>
      </w:pPr>
      <w:r>
        <w:t xml:space="preserve">To speak of the role of a</w:t>
      </w:r>
      <w:r>
        <w:t xml:space="preserve"> </w:t>
      </w:r>
      <w:r>
        <w:t xml:space="preserve">Welder</w:t>
      </w:r>
      <w:r>
        <w:t xml:space="preserve"> </w:t>
      </w:r>
      <w:r>
        <w:t xml:space="preserve">is to speak of transformation. It is the alchemy of taking disparate, cold metals and fusing them into something unified, strong, and functional. However, when this craft is placed within the specific geographical and cultural context of</w:t>
      </w:r>
      <w:r>
        <w:t xml:space="preserve"> </w:t>
      </w:r>
      <w:r>
        <w:t xml:space="preserve">New Zealand Auckland</w:t>
      </w:r>
      <w:r>
        <w:t xml:space="preserve">, the reflection becomes deeper than mere technical proficiency. It requires an understanding of local safety standards, the unique demands of a rapidly developing urban center, and the broader economic narrative that defines trade work in Aotearoa today. This</w:t>
      </w:r>
      <w:r>
        <w:t xml:space="preserve"> </w:t>
      </w:r>
      <w:r>
        <w:t xml:space="preserve">Reflection Paper</w:t>
      </w:r>
      <w:r>
        <w:t xml:space="preserve"> </w:t>
      </w:r>
      <w:r>
        <w:t xml:space="preserve">seeks to explore these layers, examining not just what it means to weld, but what it signifies to practice this skilled trade in one of New Zealand’s most dynamic cities.</w:t>
      </w:r>
    </w:p>
    <w:p>
      <w:pPr>
        <w:pStyle w:val="BodyText"/>
      </w:pPr>
      <w:r>
        <w:t xml:space="preserve">Auckland is a city defined by verticality and expansion. As the economic hub of New Zealand, its skyline is constantly changing. Cranes dominate the horizon, signaling new apartments, commercial towers, and infrastructure projects. For a</w:t>
      </w:r>
      <w:r>
        <w:t xml:space="preserve"> </w:t>
      </w:r>
      <w:r>
        <w:t xml:space="preserve">Welder</w:t>
      </w:r>
      <w:r>
        <w:t xml:space="preserve"> </w:t>
      </w:r>
      <w:r>
        <w:t xml:space="preserve">in this environment, this means working on some of the most complex structural steel frameworks in the country. The reflection here begins with scale and precision. In Auckland’s high-rise developments, a weld is not just a joint; it is a load-bearing element in an ecosystem where failure is not an option. The mental focus required to execute perfect beads on thick plate steel, often at significant heights or in confined spaces within large industrial facilities like the Port of Tauranga or the industrial zones of Mangere and Penrose, demands a level of discipline that transcends manual labor. It is a dialogue between the operator and the material, governed by strict adherence to New Zealand Standards (NZS), particularly NZS 1337 for structural steelwork.</w:t>
      </w:r>
    </w:p>
    <w:p>
      <w:pPr>
        <w:pStyle w:val="BodyText"/>
      </w:pPr>
      <w:r>
        <w:t xml:space="preserve">Beyond the physical act, there is a profound cultural reflection to be had regarding safety and welfare in Auckland. The trade culture in</w:t>
      </w:r>
      <w:r>
        <w:t xml:space="preserve"> </w:t>
      </w:r>
      <w:r>
        <w:t xml:space="preserve">New Zealand</w:t>
      </w:r>
      <w:r>
        <w:t xml:space="preserve"> </w:t>
      </w:r>
      <w:r>
        <w:t xml:space="preserve">has evolved significantly over the last two decades. There is a heightened awareness of health and safety, driven by WorkSafe New Zealand regulations that are rigorous by global standards. For the modern</w:t>
      </w:r>
      <w:r>
        <w:t xml:space="preserve"> </w:t>
      </w:r>
      <w:r>
        <w:t xml:space="preserve">Welder</w:t>
      </w:r>
      <w:r>
        <w:t xml:space="preserve">, this means that PPE (Personal Protective Equipment) is not just gear; it is a ritual. The reflective visor, the leather gauntlets, and the respirator become extensions of the worker’s body. Reflecting on this aspect, one realizes that being a</w:t>
      </w:r>
      <w:r>
        <w:t xml:space="preserve"> </w:t>
      </w:r>
      <w:r>
        <w:t xml:space="preserve">Welder</w:t>
      </w:r>
      <w:r>
        <w:t xml:space="preserve"> </w:t>
      </w:r>
      <w:r>
        <w:t xml:space="preserve">in Auckland today involves being an advocate for safety not just for oneself, but for colleagues. The "no harm" culture is pervasive. It changes the pace of work; it encourages questioning unsafe practices without fear of reprisal. This shift has matured the industry, moving it away from the rugged individualism of past decades toward a more collaborative, professionalized environment.</w:t>
      </w:r>
    </w:p>
    <w:p>
      <w:pPr>
        <w:pStyle w:val="BodyText"/>
      </w:pPr>
      <w:r>
        <w:t xml:space="preserve">Furthermore, the environmental context of</w:t>
      </w:r>
      <w:r>
        <w:t xml:space="preserve"> </w:t>
      </w:r>
      <w:r>
        <w:t xml:space="preserve">New Zealand Auckland</w:t>
      </w:r>
      <w:r>
        <w:t xml:space="preserve"> </w:t>
      </w:r>
      <w:r>
        <w:t xml:space="preserve">adds another layer to this reflection. New Zealand is acutely aware of its ecological footprint. The push for sustainability in construction is real and pressing. A</w:t>
      </w:r>
      <w:r>
        <w:t xml:space="preserve"> </w:t>
      </w:r>
      <w:r>
        <w:t xml:space="preserve">Welder</w:t>
      </w:r>
      <w:r>
        <w:t xml:space="preserve"> </w:t>
      </w:r>
      <w:r>
        <w:t xml:space="preserve">must now consider the efficiency of their techniques, the types of metals used, and waste management. In Auckland’s green building projects, welding plays a crucial role in creating durable structures that require less maintenance and have a longer lifespan. This durability contributes to sustainability by reducing the need for frequent repairs or replacements. Moreover, as Auckland moves toward renewable energy solutions—such as offshore wind potential or improved public transport infrastructure like the City Rail Link—the demand for skilled fabrication increases. The</w:t>
      </w:r>
      <w:r>
        <w:t xml:space="preserve"> </w:t>
      </w:r>
      <w:r>
        <w:t xml:space="preserve">Welder</w:t>
      </w:r>
      <w:r>
        <w:t xml:space="preserve"> </w:t>
      </w:r>
      <w:r>
        <w:t xml:space="preserve">is thus a key player in New Zealand’s transition to a more sustainable future, ensuring that the bones of our cities are built to last.</w:t>
      </w:r>
    </w:p>
    <w:p>
      <w:pPr>
        <w:pStyle w:val="BodyText"/>
      </w:pPr>
      <w:r>
        <w:t xml:space="preserve">Socially, being part of this trade in Auckland offers a unique perspective on community and belonging. Tradespeople often form tight-knit communities. In Auckland’s diverse demographic landscape, these workplaces become melting pots where people from all over the world—Polynesia, Asia, Europe, and the local Māori population—converge around a shared craft. There is a respect for mana (prestige/authority) earned through skill. A</w:t>
      </w:r>
      <w:r>
        <w:t xml:space="preserve"> </w:t>
      </w:r>
      <w:r>
        <w:t xml:space="preserve">Welder</w:t>
      </w:r>
      <w:r>
        <w:t xml:space="preserve"> </w:t>
      </w:r>
      <w:r>
        <w:t xml:space="preserve">who produces high-quality work earns respect regardless of background. This meritocratic aspect of the trade is deeply embedded in New Zealand’s cultural ethos, particularly the concept of *whanaungatanga* (relationships and connection). The shared challenges of deadlines, weather delays common in Auckland’s rainy winters, and the camaraderie over a morning cuppa foster strong bonds. Reflecting on this, one sees that being a</w:t>
      </w:r>
      <w:r>
        <w:t xml:space="preserve"> </w:t>
      </w:r>
      <w:r>
        <w:t xml:space="preserve">Welder</w:t>
      </w:r>
      <w:r>
        <w:t xml:space="preserve"> </w:t>
      </w:r>
      <w:r>
        <w:t xml:space="preserve">in Auckland is not an isolated activity; it is a social contract that binds individuals to their team and their city.</w:t>
      </w:r>
    </w:p>
    <w:p>
      <w:pPr>
        <w:pStyle w:val="BodyText"/>
      </w:pPr>
      <w:r>
        <w:t xml:space="preserve">Economically, the role of the</w:t>
      </w:r>
      <w:r>
        <w:t xml:space="preserve"> </w:t>
      </w:r>
      <w:r>
        <w:t xml:space="preserve">Welder</w:t>
      </w:r>
      <w:r>
        <w:t xml:space="preserve"> </w:t>
      </w:r>
      <w:r>
        <w:t xml:space="preserve">in New Zealand Auckland is vital. With housing shortages and infrastructure backlogs, the construction industry remains a backbone of employment. However, there is also a reflection on job security and career progression. The shortage of skilled tradespeople means that experienced welders are highly valued. This creates opportunities for upskilling, certification in specialized areas like TIG welding for aerospace or underwater welding, and leadership roles in site management. For many immigrants to Auckland, becoming a certified</w:t>
      </w:r>
      <w:r>
        <w:t xml:space="preserve"> </w:t>
      </w:r>
      <w:r>
        <w:t xml:space="preserve">Welder</w:t>
      </w:r>
      <w:r>
        <w:t xml:space="preserve"> </w:t>
      </w:r>
      <w:r>
        <w:t xml:space="preserve">is a pathway to residency and stability. It represents more than income; it represents integration into the fabric of New Zealand society. The skills are transferable globally, yet the experience gained in Auckland’s specific regulatory and environmental context provides a unique professional identity.</w:t>
      </w:r>
    </w:p>
    <w:p>
      <w:pPr>
        <w:pStyle w:val="BodyText"/>
      </w:pPr>
      <w:r>
        <w:t xml:space="preserve">In conclusion, this</w:t>
      </w:r>
      <w:r>
        <w:t xml:space="preserve"> </w:t>
      </w:r>
      <w:r>
        <w:t xml:space="preserve">Reflection Paper</w:t>
      </w:r>
      <w:r>
        <w:t xml:space="preserve"> </w:t>
      </w:r>
      <w:r>
        <w:t xml:space="preserve">illustrates that being a</w:t>
      </w:r>
      <w:r>
        <w:t xml:space="preserve"> </w:t>
      </w:r>
      <w:r>
        <w:t xml:space="preserve">Welder</w:t>
      </w:r>
      <w:r>
        <w:t xml:space="preserve"> </w:t>
      </w:r>
      <w:r>
        <w:t xml:space="preserve">in</w:t>
      </w:r>
      <w:r>
        <w:t xml:space="preserve"> </w:t>
      </w:r>
      <w:r>
        <w:t xml:space="preserve">New Zealand Auckland</w:t>
      </w:r>
      <w:r>
        <w:t xml:space="preserve"> </w:t>
      </w:r>
      <w:r>
        <w:t xml:space="preserve">is a multifaceted endeavor. It is not merely about creating sparks and molten pools of metal. It is about exercising precision in the face of ambitious urban development, adhering to strict safety cultures that prioritize human well-being, contributing to environmental sustainability through durable construction, fostering social connections across diverse communities, and securing economic stability in a competitive market. The welder holds the city together, quite literally and figuratively. As Auckland continues to grow and evolve, the role of the welder remains central—not just as a constructor of structures, but as a guardian of quality, safety, and community cohesion in Aotearoa’s largest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New Zealand Auckland</dc:title>
  <dc:creator/>
  <dc:language>en</dc:language>
  <cp:keywords/>
  <dcterms:created xsi:type="dcterms:W3CDTF">2026-07-29T22:34:24Z</dcterms:created>
  <dcterms:modified xsi:type="dcterms:W3CDTF">2026-07-29T22:34:24Z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