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Afghanistan</w:t>
      </w:r>
      <w:r>
        <w:t xml:space="preserve"> </w:t>
      </w:r>
      <w:r>
        <w:t xml:space="preserve">Kabul</w:t>
      </w:r>
    </w:p>
    <w:bookmarkStart w:id="29" w:name="X4532a39ce8e380da584e493996e020ec8b0fb7d"/>
    <w:p>
      <w:pPr>
        <w:pStyle w:val="Heading1"/>
      </w:pPr>
      <w:r>
        <w:t xml:space="preserve">The Role and Resilience of the Academic Researcher in Afghanistan Kabul</w:t>
      </w:r>
    </w:p>
    <w:p>
      <w:pPr>
        <w:pStyle w:val="FirstParagraph"/>
      </w:pPr>
      <w:r>
        <w:rPr>
          <w:bCs/>
          <w:b/>
        </w:rPr>
        <w:t xml:space="preserve">Abstract:</w:t>
      </w:r>
    </w:p>
    <w:p>
      <w:pPr>
        <w:pStyle w:val="BodyText"/>
      </w:pPr>
      <w:r>
        <w:br/>
      </w:r>
      <w:r>
        <w:t xml:space="preserve">This paper explores the critical yet often overlooked role of the Academic Researcher within the complex socio-political landscape of Afghanistan Kabul. Amidst years of conflict, political transition, and systemic challenges to higher education, academic researchers in Kabul have emerged as vital agents of knowledge preservation and societal reconstruction. This document examines their methodologies, ethical dilemmas, contributions to local policy-making, and the resilience required to maintain scholarly integrity under pressure.</w:t>
      </w:r>
      <w:r>
        <w:br/>
      </w:r>
    </w:p>
    <w:bookmarkStart w:id="20" w:name="introduction"/>
    <w:p>
      <w:pPr>
        <w:pStyle w:val="Heading2"/>
      </w:pPr>
      <w:r>
        <w:t xml:space="preserve">1. Introduction</w:t>
      </w:r>
    </w:p>
    <w:p>
      <w:pPr>
        <w:pStyle w:val="FirstParagraph"/>
      </w:pPr>
      <w:r>
        <w:t xml:space="preserve">The identity of an</w:t>
      </w:r>
      <w:r>
        <w:t xml:space="preserve"> </w:t>
      </w:r>
      <w:r>
        <w:rPr>
          <w:bCs/>
          <w:b/>
        </w:rPr>
        <w:t xml:space="preserve">Afghanistan Kabul</w:t>
      </w:r>
      <w:r>
        <w:t xml:space="preserve"> </w:t>
      </w:r>
      <w:r>
        <w:t xml:space="preserve">based Academic Researcher is distinct from their global counterparts. Operating at the intersection of deep-rooted tradition and modern scientific inquiry, these scholars navigate a unique environment where knowledge production is inextricably linked to survival and national healing. In a capital city that has served as the political heart of the nation for centuries, Kabul remains a focal point for intellectual activity despite significant disruptions.</w:t>
      </w:r>
    </w:p>
    <w:p>
      <w:pPr>
        <w:pStyle w:val="BodyText"/>
      </w:pPr>
      <w:r>
        <w:t xml:space="preserve">The primary objective of this paper is to analyze how an Academic Researcher functions not merely as an observer but as a participant in the reconstruction of Afghan society. By focusing on</w:t>
      </w:r>
      <w:r>
        <w:t xml:space="preserve"> </w:t>
      </w:r>
      <w:r>
        <w:rPr>
          <w:bCs/>
          <w:b/>
        </w:rPr>
        <w:t xml:space="preserve">Afghanistan Kabul</w:t>
      </w:r>
      <w:r>
        <w:t xml:space="preserve">, we highlight specific contextual factors such as resource scarcity, security concerns, and the urgent need for localized data that global models often overlook. The Academic Researcher in this context is tasked with bridging the gap between theoretical knowledge and practical application.</w:t>
      </w:r>
    </w:p>
    <w:bookmarkEnd w:id="20"/>
    <w:bookmarkStart w:id="21" w:name="contextual-challenges-in-kabul"/>
    <w:p>
      <w:pPr>
        <w:pStyle w:val="Heading2"/>
      </w:pPr>
      <w:r>
        <w:t xml:space="preserve">2. Contextual Challenges in Kabul</w:t>
      </w:r>
    </w:p>
    <w:p>
      <w:pPr>
        <w:pStyle w:val="FirstParagraph"/>
      </w:pPr>
      <w:r>
        <w:t xml:space="preserve">The environment in which an Academic Researcher operates in</w:t>
      </w:r>
      <w:r>
        <w:t xml:space="preserve"> </w:t>
      </w:r>
      <w:r>
        <w:rPr>
          <w:bCs/>
          <w:b/>
        </w:rPr>
        <w:t xml:space="preserve">Afghanistan Kabul</w:t>
      </w:r>
      <w:r>
        <w:t xml:space="preserve"> </w:t>
      </w:r>
      <w:r>
        <w:t xml:space="preserve">presents formidable challenges:</w:t>
      </w:r>
    </w:p>
    <w:p>
      <w:pPr>
        <w:pStyle w:val="BodyText"/>
      </w:pPr>
      <w:r>
        <w:br/>
      </w:r>
    </w:p>
    <w:p>
      <w:pPr>
        <w:pStyle w:val="BodyText"/>
      </w:pPr>
      <w:r>
        <w:rPr>
          <w:bCs/>
          <w:b/>
        </w:rPr>
        <w:t xml:space="preserve">Economic Instability:</w:t>
      </w:r>
    </w:p>
    <w:p>
      <w:pPr>
        <w:pStyle w:val="BodyText"/>
      </w:pPr>
      <w:r>
        <w:t xml:space="preserve">Funding for academic projects is severely limited. Researchers often rely on international grants or self-funding, forcing many to prioritize studies with immediate applicability over long-term theoretical exploration.</w:t>
      </w:r>
      <w:r>
        <w:br/>
      </w:r>
      <w:r>
        <w:br/>
      </w:r>
    </w:p>
    <w:p>
      <w:pPr>
        <w:pStyle w:val="BodyText"/>
      </w:pPr>
      <w:r>
        <w:rPr>
          <w:bCs/>
          <w:b/>
        </w:rPr>
        <w:t xml:space="preserve">Security and Access:</w:t>
      </w:r>
    </w:p>
    <w:p>
      <w:pPr>
        <w:pStyle w:val="BodyText"/>
      </w:pPr>
      <w:r>
        <w:t xml:space="preserve">Safety remains a paramount concern. Fieldwork in certain areas of Kabul or surrounding provinces can be hazardous, limiting the scope of empirical research.</w:t>
      </w:r>
      <w:r>
        <w:br/>
      </w:r>
      <w:r>
        <w:br/>
      </w:r>
    </w:p>
    <w:p>
      <w:pPr>
        <w:pStyle w:val="BodyText"/>
      </w:pPr>
      <w:r>
        <w:rPr>
          <w:bCs/>
          <w:b/>
        </w:rPr>
        <w:t xml:space="preserve">Ethical Dilemmas:</w:t>
      </w:r>
    </w:p>
    <w:p>
      <w:pPr>
        <w:pStyle w:val="BodyText"/>
      </w:pPr>
      <w:r>
        <w:t xml:space="preserve">Researchers must navigate complex ethical landscapes, ensuring that their work does not endanger participants. In</w:t>
      </w:r>
      <w:r>
        <w:t xml:space="preserve"> </w:t>
      </w:r>
      <w:r>
        <w:rPr>
          <w:bCs/>
          <w:b/>
        </w:rPr>
        <w:t xml:space="preserve">Afghanistan Kabul</w:t>
      </w:r>
      <w:r>
        <w:t xml:space="preserve">, anonymity is often paramount when discussing sensitive political or social issues.</w:t>
      </w:r>
      <w:r>
        <w:br/>
      </w:r>
      <w:r>
        <w:br/>
      </w:r>
    </w:p>
    <w:p>
      <w:pPr>
        <w:pStyle w:val="BodyText"/>
      </w:pPr>
      <w:r>
        <w:rPr>
          <w:bCs/>
          <w:b/>
        </w:rPr>
        <w:t xml:space="preserve">Brain Drain:</w:t>
      </w:r>
    </w:p>
    <w:p>
      <w:pPr>
        <w:pStyle w:val="BodyText"/>
      </w:pPr>
      <w:r>
        <w:t xml:space="preserve">The migration of skilled academics has depleted institutional capacity. Those who remain as Academic Researchers bear a heavier burden, often serving as mentors and institutional leaders simultaneously.</w:t>
      </w:r>
    </w:p>
    <w:p>
      <w:pPr>
        <w:pStyle w:val="BodyText"/>
      </w:pPr>
      <w:r>
        <w:br/>
      </w:r>
    </w:p>
    <w:bookmarkEnd w:id="21"/>
    <w:bookmarkStart w:id="22" w:name="the-role-of-the-academic-researcher"/>
    <w:p>
      <w:pPr>
        <w:pStyle w:val="Heading2"/>
      </w:pPr>
      <w:r>
        <w:t xml:space="preserve">2. The Role of the Academic Researcher</w:t>
      </w:r>
    </w:p>
    <w:p>
      <w:pPr>
        <w:pStyle w:val="FirstParagraph"/>
      </w:pPr>
      <w:r>
        <w:t xml:space="preserve">In</w:t>
      </w:r>
      <w:r>
        <w:t xml:space="preserve"> </w:t>
      </w:r>
      <w:r>
        <w:rPr>
          <w:bCs/>
          <w:b/>
        </w:rPr>
        <w:t xml:space="preserve">Afghanistan Kabul</w:t>
      </w:r>
      <w:r>
        <w:t xml:space="preserve">, the role of an Academic Researcher extends beyond publishing papers. It encompasses several critical functions:</w:t>
      </w:r>
    </w:p>
    <w:p>
      <w:pPr>
        <w:pStyle w:val="BodyText"/>
      </w:pPr>
      <w:r>
        <w:br/>
      </w:r>
    </w:p>
    <w:p>
      <w:pPr>
        <w:pStyle w:val="BodyText"/>
      </w:pPr>
      <w:r>
        <w:rPr>
          <w:bCs/>
          <w:b/>
        </w:rPr>
        <w:t xml:space="preserve">Knowledge Preservation:</w:t>
      </w:r>
    </w:p>
    <w:p>
      <w:pPr>
        <w:pStyle w:val="BodyText"/>
      </w:pPr>
      <w:r>
        <w:t xml:space="preserve">In a region where oral traditions are strong, written academic research serves as a crucial archive of history, culture, and social dynamics. Researchers document changes in urban Kabul, preserving the heritage of the capital for future generations.</w:t>
      </w:r>
      <w:r>
        <w:br/>
      </w:r>
      <w:r>
        <w:br/>
      </w:r>
    </w:p>
    <w:p>
      <w:pPr>
        <w:pStyle w:val="BodyText"/>
      </w:pPr>
      <w:r>
        <w:rPr>
          <w:bCs/>
          <w:b/>
        </w:rPr>
        <w:t xml:space="preserve">Policy Advisory:</w:t>
      </w:r>
    </w:p>
    <w:p>
      <w:pPr>
        <w:pStyle w:val="BodyText"/>
      </w:pPr>
      <w:r>
        <w:t xml:space="preserve">Policymakers in</w:t>
      </w:r>
      <w:r>
        <w:t xml:space="preserve"> </w:t>
      </w:r>
      <w:r>
        <w:rPr>
          <w:bCs/>
          <w:b/>
        </w:rPr>
        <w:t xml:space="preserve">Afghanistan Kabul</w:t>
      </w:r>
      <w:r>
        <w:t xml:space="preserve"> </w:t>
      </w:r>
      <w:r>
        <w:t xml:space="preserve">increasingly rely on evidence-based research to formulate laws and regulations. Academic Researchers provide data on public health, education, and economic trends that inform government decisions.</w:t>
      </w:r>
      <w:r>
        <w:br/>
      </w:r>
      <w:r>
        <w:br/>
      </w:r>
    </w:p>
    <w:p>
      <w:pPr>
        <w:pStyle w:val="BodyText"/>
      </w:pPr>
      <w:r>
        <w:rPr>
          <w:bCs/>
          <w:b/>
        </w:rPr>
        <w:t xml:space="preserve">Civic Engagement:</w:t>
      </w:r>
    </w:p>
    <w:p>
      <w:pPr>
        <w:pStyle w:val="BodyText"/>
      </w:pPr>
      <w:r>
        <w:t xml:space="preserve">Researchers often act as bridges between the university and the community. They engage in civic education, helping citizens understand their rights and responsibilities through accessible research dissemination.</w:t>
      </w:r>
    </w:p>
    <w:p>
      <w:pPr>
        <w:pStyle w:val="BodyText"/>
      </w:pPr>
      <w:r>
        <w:br/>
      </w:r>
    </w:p>
    <w:bookmarkEnd w:id="22"/>
    <w:bookmarkStart w:id="23" w:name="methodological-adaptations"/>
    <w:p>
      <w:pPr>
        <w:pStyle w:val="Heading2"/>
      </w:pPr>
      <w:r>
        <w:t xml:space="preserve">4. Methodological Adaptations</w:t>
      </w:r>
    </w:p>
    <w:p>
      <w:pPr>
        <w:pStyle w:val="FirstParagraph"/>
      </w:pPr>
      <w:r>
        <w:t xml:space="preserve">The methodology employed by an Academic Researcher in</w:t>
      </w:r>
      <w:r>
        <w:t xml:space="preserve"> </w:t>
      </w:r>
      <w:r>
        <w:rPr>
          <w:bCs/>
          <w:b/>
        </w:rPr>
        <w:t xml:space="preserve">Afghanistan Kabul</w:t>
      </w:r>
      <w:r>
        <w:t xml:space="preserve"> </w:t>
      </w:r>
      <w:r>
        <w:t xml:space="preserve">must be adaptive:</w:t>
      </w:r>
    </w:p>
    <w:p>
      <w:pPr>
        <w:pStyle w:val="BodyText"/>
      </w:pPr>
      <w:r>
        <w:br/>
      </w:r>
    </w:p>
    <w:p>
      <w:pPr>
        <w:pStyle w:val="BodyText"/>
      </w:pPr>
      <w:r>
        <w:rPr>
          <w:bCs/>
          <w:b/>
        </w:rPr>
        <w:t xml:space="preserve">Mixed Methods:</w:t>
      </w:r>
    </w:p>
    <w:p>
      <w:pPr>
        <w:pStyle w:val="BodyText"/>
      </w:pPr>
      <w:r>
        <w:t xml:space="preserve">Capturing the nuance of Afghan society requires a combination of quantitative surveys and qualitative interviews. This approach allows researchers to generalize findings while understanding individual experiences.</w:t>
      </w:r>
      <w:r>
        <w:br/>
      </w:r>
      <w:r>
        <w:br/>
      </w:r>
    </w:p>
    <w:p>
      <w:pPr>
        <w:pStyle w:val="BodyText"/>
      </w:pPr>
      <w:r>
        <w:rPr>
          <w:bCs/>
          <w:b/>
        </w:rPr>
        <w:t xml:space="preserve">Community-Based Participatory Research (CBPR):</w:t>
      </w:r>
    </w:p>
    <w:p>
      <w:pPr>
        <w:pStyle w:val="BodyText"/>
      </w:pPr>
      <w:r>
        <w:t xml:space="preserve">This method involves community members in the research process itself. In</w:t>
      </w:r>
      <w:r>
        <w:t xml:space="preserve"> </w:t>
      </w:r>
      <w:r>
        <w:rPr>
          <w:bCs/>
          <w:b/>
        </w:rPr>
        <w:t xml:space="preserve">Afghanistan Kabul</w:t>
      </w:r>
      <w:r>
        <w:t xml:space="preserve">, CBPR fosters trust and ensures that research questions are relevant to local needs.</w:t>
      </w:r>
      <w:r>
        <w:br/>
      </w:r>
      <w:r>
        <w:br/>
      </w:r>
    </w:p>
    <w:p>
      <w:pPr>
        <w:pStyle w:val="BodyText"/>
      </w:pPr>
      <w:r>
        <w:rPr>
          <w:bCs/>
          <w:b/>
        </w:rPr>
        <w:t xml:space="preserve">Digital Innovation:</w:t>
      </w:r>
    </w:p>
    <w:p>
      <w:pPr>
        <w:pStyle w:val="BodyText"/>
      </w:pPr>
      <w:r>
        <w:t xml:space="preserve">Despite infrastructure challenges, researchers are increasingly using digital tools for data collection and analysis. This includes mobile surveys and online focus groups, which can bypass some physical barriers.</w:t>
      </w:r>
    </w:p>
    <w:p>
      <w:pPr>
        <w:pStyle w:val="BodyText"/>
      </w:pPr>
      <w:r>
        <w:br/>
      </w:r>
    </w:p>
    <w:bookmarkEnd w:id="23"/>
    <w:bookmarkStart w:id="24" w:name="X9e3fcec1e6410e00854238e1abe30bf50971295"/>
    <w:p>
      <w:pPr>
        <w:pStyle w:val="Heading2"/>
      </w:pPr>
      <w:r>
        <w:t xml:space="preserve">5. Case Study: Research on Urban Health in Kabul</w:t>
      </w:r>
    </w:p>
    <w:p>
      <w:pPr>
        <w:pStyle w:val="FirstParagraph"/>
      </w:pPr>
      <w:r>
        <w:t xml:space="preserve">A pertinent example of the work done by an Academic Researcher in</w:t>
      </w:r>
      <w:r>
        <w:t xml:space="preserve"> </w:t>
      </w:r>
      <w:r>
        <w:rPr>
          <w:bCs/>
          <w:b/>
        </w:rPr>
        <w:t xml:space="preserve">Afghanistan Kabul</w:t>
      </w:r>
      <w:r>
        <w:t xml:space="preserve"> </w:t>
      </w:r>
      <w:r>
        <w:t xml:space="preserve">is the study of urban health disparities. Researchers have focused on access to clean water and sanitation services in densely populated districts of Kabul. By collaborating with local NGOs and government health agencies, these scholars have produced actionable data that has led to targeted interventions.</w:t>
      </w:r>
    </w:p>
    <w:p>
      <w:pPr>
        <w:pStyle w:val="BodyText"/>
      </w:pPr>
      <w:r>
        <w:br/>
      </w:r>
    </w:p>
    <w:p>
      <w:pPr>
        <w:pStyle w:val="BodyText"/>
      </w:pPr>
      <w:r>
        <w:t xml:space="preserve">This case illustrates how Academic Researcher work can directly impact lives. The research provided evidence for the need improved infrastructure, which influenced budget allocations and policy reforms in the capital city of</w:t>
      </w:r>
      <w:r>
        <w:t xml:space="preserve"> </w:t>
      </w:r>
      <w:r>
        <w:rPr>
          <w:bCs/>
          <w:b/>
        </w:rPr>
        <w:t xml:space="preserve">Afghanistan Kabul</w:t>
      </w:r>
      <w:r>
        <w:t xml:space="preserve">. It demonstrates the tangible value of scholarly inquiry in crisis-affected regions.</w:t>
      </w:r>
    </w:p>
    <w:p>
      <w:pPr>
        <w:pStyle w:val="BodyText"/>
      </w:pPr>
      <w:r>
        <w:br/>
      </w:r>
    </w:p>
    <w:bookmarkEnd w:id="24"/>
    <w:bookmarkStart w:id="25" w:name="ethical-considerations-and-integrity"/>
    <w:p>
      <w:pPr>
        <w:pStyle w:val="Heading2"/>
      </w:pPr>
      <w:r>
        <w:t xml:space="preserve">6. Ethical Considerations and Integrity</w:t>
      </w:r>
    </w:p>
    <w:p>
      <w:pPr>
        <w:pStyle w:val="FirstParagraph"/>
      </w:pPr>
      <w:r>
        <w:t xml:space="preserve">Maintaining academic integrity is a significant challenge for an Academic Researcher in</w:t>
      </w:r>
      <w:r>
        <w:t xml:space="preserve"> </w:t>
      </w:r>
      <w:r>
        <w:rPr>
          <w:bCs/>
          <w:b/>
        </w:rPr>
        <w:t xml:space="preserve">Afghanistan Kabul</w:t>
      </w:r>
      <w:r>
        <w:t xml:space="preserve">. External pressures, including political interference or security threats, can attempt to influence research outcomes. However, the commitment to truth and objectivity remains central to the profession.</w:t>
      </w:r>
    </w:p>
    <w:p>
      <w:pPr>
        <w:pStyle w:val="BodyText"/>
      </w:pPr>
      <w:r>
        <w:br/>
      </w:r>
    </w:p>
    <w:p>
      <w:pPr>
        <w:pStyle w:val="BodyText"/>
      </w:pPr>
      <w:r>
        <w:t xml:space="preserve">Researchers must ensure informed consent is obtained without coercion. Given the hierarchical nature of Afghan society, obtaining genuine voluntary consent can be complex. Academic Researchers in</w:t>
      </w:r>
      <w:r>
        <w:t xml:space="preserve"> </w:t>
      </w:r>
      <w:r>
        <w:rPr>
          <w:bCs/>
          <w:b/>
        </w:rPr>
        <w:t xml:space="preserve">Afghanistan Kabul</w:t>
      </w:r>
      <w:r>
        <w:t xml:space="preserve"> </w:t>
      </w:r>
      <w:r>
        <w:t xml:space="preserve">employ rigorous ethical protocols to protect participants while gathering valuable data.</w:t>
      </w:r>
    </w:p>
    <w:p>
      <w:pPr>
        <w:pStyle w:val="BodyText"/>
      </w:pPr>
      <w:r>
        <w:br/>
      </w:r>
    </w:p>
    <w:bookmarkEnd w:id="25"/>
    <w:bookmarkStart w:id="26" w:name="future-directions-and-recommendations"/>
    <w:p>
      <w:pPr>
        <w:pStyle w:val="Heading2"/>
      </w:pPr>
      <w:r>
        <w:t xml:space="preserve">7. Future Directions and Recommendations</w:t>
      </w:r>
    </w:p>
    <w:p>
      <w:pPr>
        <w:pStyle w:val="FirstParagraph"/>
      </w:pPr>
      <w:r>
        <w:t xml:space="preserve">To support the continued work of the Academic Researcher in</w:t>
      </w:r>
      <w:r>
        <w:t xml:space="preserve"> </w:t>
      </w:r>
      <w:r>
        <w:rPr>
          <w:bCs/>
          <w:b/>
        </w:rPr>
        <w:t xml:space="preserve">Afghanistan Kabul</w:t>
      </w:r>
      <w:r>
        <w:t xml:space="preserve">, several recommendations are proposed:</w:t>
      </w:r>
    </w:p>
    <w:p>
      <w:pPr>
        <w:pStyle w:val="BodyText"/>
      </w:pPr>
      <w:r>
        <w:br/>
      </w:r>
    </w:p>
    <w:p>
      <w:pPr>
        <w:pStyle w:val="BodyText"/>
      </w:pPr>
      <w:r>
        <w:rPr>
          <w:bCs/>
          <w:b/>
        </w:rPr>
        <w:t xml:space="preserve">International Collaboration:</w:t>
      </w:r>
    </w:p>
    <w:p>
      <w:pPr>
        <w:pStyle w:val="BodyText"/>
      </w:pPr>
      <w:r>
        <w:t xml:space="preserve">Institutions should facilitate partnerships between local universities and global research centers, providing funding and technical support.</w:t>
      </w:r>
      <w:r>
        <w:br/>
      </w:r>
      <w:r>
        <w:br/>
      </w:r>
    </w:p>
    <w:p>
      <w:pPr>
        <w:pStyle w:val="BodyText"/>
      </w:pPr>
      <w:r>
        <w:rPr>
          <w:bCs/>
          <w:b/>
        </w:rPr>
        <w:t xml:space="preserve">Capacity Building:</w:t>
      </w:r>
    </w:p>
    <w:p>
      <w:pPr>
        <w:pStyle w:val="BodyText"/>
      </w:pPr>
      <w:r>
        <w:t xml:space="preserve">Investment in training programs for young researchers is essential to replace those who have migrated.</w:t>
      </w:r>
      <w:r>
        <w:br/>
      </w:r>
      <w:r>
        <w:br/>
      </w:r>
    </w:p>
    <w:p>
      <w:pPr>
        <w:pStyle w:val="BodyText"/>
      </w:pPr>
      <w:r>
        <w:rPr>
          <w:bCs/>
          <w:b/>
        </w:rPr>
        <w:t xml:space="preserve">Prioritizing Local Issues:</w:t>
      </w:r>
    </w:p>
    <w:p>
      <w:pPr>
        <w:pStyle w:val="BodyText"/>
      </w:pPr>
      <w:r>
        <w:t xml:space="preserve">Funding agencies should prioritize research topics that address immediate needs in</w:t>
      </w:r>
      <w:r>
        <w:t xml:space="preserve"> </w:t>
      </w:r>
      <w:r>
        <w:rPr>
          <w:bCs/>
          <w:b/>
        </w:rPr>
        <w:t xml:space="preserve">Afghanistan Kabul</w:t>
      </w:r>
      <w:r>
        <w:t xml:space="preserve">, such as agriculture, water management, and education.</w:t>
      </w:r>
    </w:p>
    <w:p>
      <w:pPr>
        <w:pStyle w:val="BodyText"/>
      </w:pPr>
      <w:r>
        <w:br/>
      </w:r>
    </w:p>
    <w:bookmarkEnd w:id="26"/>
    <w:bookmarkStart w:id="27" w:name="conclusion"/>
    <w:p>
      <w:pPr>
        <w:pStyle w:val="Heading2"/>
      </w:pPr>
      <w:r>
        <w:t xml:space="preserve">8. Conclusion</w:t>
      </w:r>
    </w:p>
    <w:p>
      <w:pPr>
        <w:pStyle w:val="FirstParagraph"/>
      </w:pPr>
      <w:r>
        <w:t xml:space="preserve">The Academic Researcher in</w:t>
      </w:r>
      <w:r>
        <w:t xml:space="preserve"> </w:t>
      </w:r>
      <w:r>
        <w:rPr>
          <w:bCs/>
          <w:b/>
        </w:rPr>
        <w:t xml:space="preserve">Afghanistan Kabul</w:t>
      </w:r>
      <w:r>
        <w:t xml:space="preserve"> </w:t>
      </w:r>
      <w:r>
        <w:t xml:space="preserve">is a figure of immense resilience and importance. Despite facing substantial obstacles, these scholars continue to generate knowledge that informs policy, preserves culture, and drives social change. Their work is not just an academic exercise but a vital contribution to the stability and development of the nation.</w:t>
      </w:r>
    </w:p>
    <w:p>
      <w:pPr>
        <w:pStyle w:val="BodyText"/>
      </w:pPr>
      <w:r>
        <w:br/>
      </w:r>
    </w:p>
    <w:p>
      <w:pPr>
        <w:pStyle w:val="BodyText"/>
      </w:pPr>
      <w:r>
        <w:t xml:space="preserve">As</w:t>
      </w:r>
      <w:r>
        <w:t xml:space="preserve"> </w:t>
      </w:r>
      <w:r>
        <w:rPr>
          <w:bCs/>
          <w:b/>
        </w:rPr>
        <w:t xml:space="preserve">Afghanistan Kabul</w:t>
      </w:r>
      <w:r>
        <w:t xml:space="preserve"> </w:t>
      </w:r>
      <w:r>
        <w:t xml:space="preserve">moves forward, recognizing and supporting the role of Academic Researchers will be crucial. By investing in their capacity to conduct rigorous, ethical, and impactful research, we invest in a brighter future for one of the world’s most complex and resilient societies. The contributions made by these researchers serve as a beacon of hope amidst adversity.</w:t>
      </w:r>
    </w:p>
    <w:p>
      <w:pPr>
        <w:pStyle w:val="BodyText"/>
      </w:pPr>
      <w:r>
        <w:br/>
      </w:r>
    </w:p>
    <w:bookmarkEnd w:id="27"/>
    <w:bookmarkStart w:id="28" w:name="references"/>
    <w:p>
      <w:pPr>
        <w:pStyle w:val="Heading2"/>
      </w:pPr>
      <w:r>
        <w:t xml:space="preserve">9. References</w:t>
      </w:r>
    </w:p>
    <w:p>
      <w:pPr>
        <w:numPr>
          <w:ilvl w:val="0"/>
          <w:numId w:val="1001"/>
        </w:numPr>
        <w:pStyle w:val="Compact"/>
      </w:pPr>
      <w:r>
        <w:t xml:space="preserve">Afghan Higher Education Council. (2016). State of Higher Education in Afghanistan.</w:t>
      </w:r>
      <w:r>
        <w:br/>
      </w:r>
    </w:p>
    <w:p>
      <w:pPr>
        <w:numPr>
          <w:ilvl w:val="0"/>
          <w:numId w:val="1001"/>
        </w:numPr>
        <w:pStyle w:val="Compact"/>
      </w:pPr>
      <w:r>
        <w:t xml:space="preserve">Kabul University Faculty of Social Sciences. (2018). Research Ethics in Conflict Zones.</w:t>
      </w:r>
      <w:r>
        <w:br/>
      </w:r>
    </w:p>
    <w:p>
      <w:pPr>
        <w:numPr>
          <w:ilvl w:val="0"/>
          <w:numId w:val="1001"/>
        </w:numPr>
        <w:pStyle w:val="Compact"/>
      </w:pPr>
      <w:r>
        <w:t xml:space="preserve">International Rescue Committee. (2019). Mental Health and Psychosocial Support in Kabul.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Academic Researcher in Afghanistan Kabul</dc:title>
  <dc:creator/>
  <dc:language>en</dc:language>
  <cp:keywords/>
  <dcterms:created xsi:type="dcterms:W3CDTF">2026-07-29T17:20:04Z</dcterms:created>
  <dcterms:modified xsi:type="dcterms:W3CDTF">2026-07-29T17:20:04Z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