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Naples</w:t>
      </w:r>
    </w:p>
    <w:bookmarkStart w:id="28" w:name="Xa78cd914d3174788ff4d8e284347da01ba34522"/>
    <w:p>
      <w:pPr>
        <w:pStyle w:val="Heading1"/>
      </w:pPr>
      <w:r>
        <w:t xml:space="preserve">The Role of the Academic Researcher in Italy: A Strategic Analysis of the Neapolitan Context</w:t>
      </w:r>
    </w:p>
    <w:p>
      <w:pPr>
        <w:pStyle w:val="FirstParagraph"/>
      </w:pPr>
      <w:r>
        <w:rPr>
          <w:bCs/>
          <w:b/>
        </w:rPr>
        <w:t xml:space="preserve">Date:</w:t>
      </w:r>
      <w:r>
        <w:t xml:space="preserve"> </w:t>
      </w:r>
      <w:r>
        <w:t xml:space="preserve">October 26, 2023</w:t>
      </w:r>
      <w:r>
        <w:br/>
      </w:r>
      <w:r>
        <w:rPr>
          <w:bCs/>
          <w:b/>
        </w:rPr>
        <w:t xml:space="preserve">Subject:</w:t>
      </w:r>
      <w:r>
        <w:t xml:space="preserve">A Comprehensive Examination of Academic Researcher Profiles and Impact within Naples, Italy</w:t>
      </w:r>
    </w:p>
    <w:bookmarkStart w:id="20" w:name="X6f48f25f65cab780a0bbdaf348e44a05836725c"/>
    <w:p>
      <w:pPr>
        <w:pStyle w:val="Heading2"/>
      </w:pPr>
      <w:r>
        <w:t xml:space="preserve">I. Introduction: The Resilience and Complexity of Italian Academia</w:t>
      </w:r>
    </w:p>
    <w:p>
      <w:pPr>
        <w:pStyle w:val="FirstParagraph"/>
      </w:pPr>
      <w:r>
        <w:t xml:space="preserve">The landscape of higher education and scientific inquiry in Europe is multifaceted, characterized by distinct regional strengths, historical legacies, and evolving funding structures. Within this broad context, the position of the</w:t>
      </w:r>
      <w:r>
        <w:t xml:space="preserve"> </w:t>
      </w:r>
      <w:r>
        <w:rPr>
          <w:bCs/>
          <w:b/>
        </w:rPr>
        <w:t xml:space="preserve">Academic Researcher</w:t>
      </w:r>
      <w:r>
        <w:t xml:space="preserve"> </w:t>
      </w:r>
      <w:r>
        <w:t xml:space="preserve">remains one of the most critical pillars for societal advancement. In Italy—a nation with a profound commitment to humanities and sciences—the role has undergone significant transformation over the last two decades due to European integration, digitalization, and shifting economic paradigms. However, no region exemplifies both the challenges and opportunities inherent in this field as vividly as Naples, Campania.</w:t>
      </w:r>
      <w:r>
        <w:br/>
      </w:r>
      <w:r>
        <w:t xml:space="preserve">Naples is not merely a geographic location; it is a cultural and intellectual hub with centuries of scholarly tradition. For an</w:t>
      </w:r>
      <w:r>
        <w:t xml:space="preserve"> </w:t>
      </w:r>
      <w:r>
        <w:rPr>
          <w:bCs/>
          <w:b/>
        </w:rPr>
        <w:t xml:space="preserve">Academic Researcher</w:t>
      </w:r>
      <w:r>
        <w:t xml:space="preserve"> </w:t>
      </w:r>
      <w:r>
        <w:t xml:space="preserve">operating in</w:t>
      </w:r>
      <w:r>
        <w:t xml:space="preserve"> </w:t>
      </w:r>
      <w:r>
        <w:rPr>
          <w:bCs/>
          <w:b/>
        </w:rPr>
        <w:t xml:space="preserve">Italy Naples</w:t>
      </w:r>
      <w:r>
        <w:t xml:space="preserve">, the work environment is uniquely shaped by the juxtaposition of ancient heritage and modern infrastructural challenges. This paper explores the duties, challenges, strategic importance, and future trajectories of academic researchers specifically situated within this vibrant yet complex Italian metropolis.</w:t>
      </w:r>
    </w:p>
    <w:bookmarkEnd w:id="20"/>
    <w:bookmarkStart w:id="21" w:name="Xa65af0447f3c4b4aaf3f566e0f84effe00bd5c3"/>
    <w:p>
      <w:pPr>
        <w:pStyle w:val="Heading2"/>
      </w:pPr>
      <w:r>
        <w:t xml:space="preserve">II. The Historical Weight and Modern Mission in Italy Naples</w:t>
      </w:r>
    </w:p>
    <w:p>
      <w:pPr>
        <w:pStyle w:val="FirstParagraph"/>
      </w:pPr>
      <w:r>
        <w:t xml:space="preserve">To understand the contemporary</w:t>
      </w:r>
      <w:r>
        <w:t xml:space="preserve"> </w:t>
      </w:r>
      <w:r>
        <w:rPr>
          <w:bCs/>
          <w:b/>
        </w:rPr>
        <w:t xml:space="preserve">Academic Researcher</w:t>
      </w:r>
      <w:r>
        <w:t xml:space="preserve">, one must first appreciate the historical context of</w:t>
      </w:r>
      <w:r>
        <w:t xml:space="preserve"> </w:t>
      </w:r>
      <w:r>
        <w:rPr>
          <w:bCs/>
          <w:b/>
        </w:rPr>
        <w:t xml:space="preserve">Italy Naples</w:t>
      </w:r>
      <w:r>
        <w:t xml:space="preserve">. Home to the University of Naples Federico II, founded in 1224, this city boasts one of the oldest continuously operating universities in the world. Historically, Neapolitan academia was deeply rooted in philosophy, law, and theology. Today, while these disciplines remain strong—particularly given Naples’ status as a center for Catholic studies and legal history—the scope has expanded dramatically.</w:t>
      </w:r>
      <w:r>
        <w:br/>
      </w:r>
      <w:r>
        <w:t xml:space="preserve">Modern</w:t>
      </w:r>
      <w:r>
        <w:t xml:space="preserve"> </w:t>
      </w:r>
      <w:r>
        <w:rPr>
          <w:bCs/>
          <w:b/>
        </w:rPr>
        <w:t xml:space="preserve">Academic Researcher</w:t>
      </w:r>
      <w:r>
        <w:t xml:space="preserve"> </w:t>
      </w:r>
      <w:r>
        <w:t xml:space="preserve">profiles in</w:t>
      </w:r>
      <w:r>
        <w:t xml:space="preserve"> </w:t>
      </w:r>
      <w:r>
        <w:rPr>
          <w:bCs/>
          <w:b/>
        </w:rPr>
        <w:t xml:space="preserve">Italy Naples</w:t>
      </w:r>
      <w:r>
        <w:t xml:space="preserve"> </w:t>
      </w:r>
      <w:r>
        <w:t xml:space="preserve">are increasingly interdisciplinary. The current academic mandate requires scholars to bridge the gap between theoretical knowledge and practical application. In the context of</w:t>
      </w:r>
      <w:r>
        <w:t xml:space="preserve"> </w:t>
      </w:r>
      <w:r>
        <w:rPr>
          <w:bCs/>
          <w:b/>
        </w:rPr>
        <w:t xml:space="preserve">Italy Naples</w:t>
      </w:r>
      <w:r>
        <w:t xml:space="preserve">, this often means addressing immediate regional issues such as volcanic risk management (given Mount Vesuvius), marine biology research in the Mediterranean, archaeological preservation, and urban sociology.</w:t>
      </w:r>
      <w:r>
        <w:br/>
      </w:r>
      <w:r>
        <w:t xml:space="preserve">The identity of an</w:t>
      </w:r>
      <w:r>
        <w:t xml:space="preserve"> </w:t>
      </w:r>
      <w:r>
        <w:rPr>
          <w:bCs/>
          <w:b/>
        </w:rPr>
        <w:t xml:space="preserve">Academic Researcher</w:t>
      </w:r>
      <w:r>
        <w:t xml:space="preserve"> </w:t>
      </w:r>
      <w:r>
        <w:t xml:space="preserve">in this region is thus dual-natured: they are custodians of a rich intellectual heritage while simultaneously being innovators tasked with solving modern logistical and scientific problems. This duality defines the unique character of academic work in the South of Italy.</w:t>
      </w:r>
    </w:p>
    <w:bookmarkEnd w:id="21"/>
    <w:bookmarkStart w:id="22" w:name="Xb049c78e269ce849848ab52f6fea797c2b13420"/>
    <w:p>
      <w:pPr>
        <w:pStyle w:val="Heading2"/>
      </w:pPr>
      <w:r>
        <w:t xml:space="preserve">III. Structural Challenges Facing Academic Researchers</w:t>
      </w:r>
    </w:p>
    <w:p>
      <w:pPr>
        <w:pStyle w:val="FirstParagraph"/>
      </w:pPr>
      <w:r>
        <w:t xml:space="preserve">Despite its historical prestige, the operational environment for an</w:t>
      </w:r>
      <w:r>
        <w:t xml:space="preserve"> </w:t>
      </w:r>
      <w:r>
        <w:rPr>
          <w:bCs/>
          <w:b/>
        </w:rPr>
        <w:t xml:space="preserve">Academic Researcher</w:t>
      </w:r>
      <w:r>
        <w:t xml:space="preserve"> </w:t>
      </w:r>
      <w:r>
        <w:t xml:space="preserve">in</w:t>
      </w:r>
      <w:r>
        <w:t xml:space="preserve"> </w:t>
      </w:r>
      <w:r>
        <w:rPr>
          <w:bCs/>
          <w:b/>
        </w:rPr>
        <w:t xml:space="preserve">Italy Naples</w:t>
      </w:r>
      <w:r>
        <w:t xml:space="preserve">, like much of Southern Italy (Mezzogiorno), faces structural hurdles that differ from those in Northern European or Northern Italian cities.</w:t>
      </w:r>
      <w:r>
        <w:br/>
      </w:r>
      <w:r>
        <w:rPr>
          <w:bCs/>
          <w:b/>
        </w:rPr>
        <w:t xml:space="preserve">A. Funding and Resource Allocation:</w:t>
      </w:r>
      <w:r>
        <w:br/>
      </w:r>
      <w:r>
        <w:t xml:space="preserve">Public funding for research in Italy has historically been concentrated, with institutions often competing fiercely for limited national grants (PRIN) and European Union funds (Horizon Europe). An</w:t>
      </w:r>
      <w:r>
        <w:t xml:space="preserve"> </w:t>
      </w:r>
      <w:r>
        <w:rPr>
          <w:bCs/>
          <w:b/>
        </w:rPr>
        <w:t xml:space="preserve">Academic Researcher</w:t>
      </w:r>
      <w:r>
        <w:t xml:space="preserve"> </w:t>
      </w:r>
      <w:r>
        <w:t xml:space="preserve">based in Naples must possess exceptional grant-writing skills to secure external financing. The reliance on transient project-based funding creates a level of job insecurity that can hinder long-term strategic planning.</w:t>
      </w:r>
      <w:r>
        <w:br/>
      </w:r>
      <w:r>
        <w:rPr>
          <w:bCs/>
          <w:b/>
        </w:rPr>
        <w:t xml:space="preserve">B. Infrastructure and Bureaucracy:</w:t>
      </w:r>
      <w:r>
        <w:br/>
      </w:r>
      <w:r>
        <w:t xml:space="preserve">The administrative burden placed on scholars in</w:t>
      </w:r>
      <w:r>
        <w:t xml:space="preserve"> </w:t>
      </w:r>
      <w:r>
        <w:rPr>
          <w:bCs/>
          <w:b/>
        </w:rPr>
        <w:t xml:space="preserve">Italy Naples</w:t>
      </w:r>
      <w:r>
        <w:t xml:space="preserve"> </w:t>
      </w:r>
      <w:r>
        <w:t xml:space="preserve">is considerable. While recent reforms aim to streamline processes, researchers often spend a significant portion of their time navigating bureaucratic red tape rather than conducting experiments or writing papers. For an</w:t>
      </w:r>
      <w:r>
        <w:t xml:space="preserve"> </w:t>
      </w:r>
      <w:r>
        <w:rPr>
          <w:bCs/>
          <w:b/>
        </w:rPr>
        <w:t xml:space="preserve">Academic Researcher</w:t>
      </w:r>
      <w:r>
        <w:t xml:space="preserve">, efficiency is often hampered by legacy systems and the need for extensive compliance documentation.</w:t>
      </w:r>
      <w:r>
        <w:br/>
      </w:r>
      <w:r>
        <w:rPr>
          <w:bCs/>
          <w:b/>
        </w:rPr>
        <w:t xml:space="preserve">C. Brain Drain vs. Brain Circulation:</w:t>
      </w:r>
      <w:r>
        <w:br/>
      </w:r>
      <w:r>
        <w:t xml:space="preserve">A persistent challenge in</w:t>
      </w:r>
      <w:r>
        <w:t xml:space="preserve"> </w:t>
      </w:r>
      <w:r>
        <w:rPr>
          <w:bCs/>
          <w:b/>
        </w:rPr>
        <w:t xml:space="preserve">Italy Naples</w:t>
      </w:r>
      <w:r>
        <w:t xml:space="preserve"> </w:t>
      </w:r>
      <w:r>
        <w:t xml:space="preserve">has been "brain drain," where top-tier talent moves to more prosperous regions or countries. However, a counter-trend of "brain circulation" is emerging, driven by the digital connectivity that allows scholars in Naples to collaborate globally without relocating. The modern</w:t>
      </w:r>
      <w:r>
        <w:t xml:space="preserve"> </w:t>
      </w:r>
      <w:r>
        <w:rPr>
          <w:bCs/>
          <w:b/>
        </w:rPr>
        <w:t xml:space="preserve">Academic Researcher</w:t>
      </w:r>
      <w:r>
        <w:t xml:space="preserve"> </w:t>
      </w:r>
      <w:r>
        <w:t xml:space="preserve">must therefore build robust international networks while maintaining deep local ties.</w:t>
      </w:r>
      <w:r>
        <w:br/>
      </w:r>
    </w:p>
    <w:bookmarkEnd w:id="22"/>
    <w:bookmarkStart w:id="23" w:name="Xea52c1de82178a0b17577fc3eea0eaae81b5c50"/>
    <w:p>
      <w:pPr>
        <w:pStyle w:val="Heading2"/>
      </w:pPr>
      <w:r>
        <w:t xml:space="preserve">IV. Strategic Importance and Societal Impact</w:t>
      </w:r>
    </w:p>
    <w:p>
      <w:pPr>
        <w:pStyle w:val="FirstParagraph"/>
      </w:pPr>
      <w:r>
        <w:t xml:space="preserve">The role of the</w:t>
      </w:r>
      <w:r>
        <w:t xml:space="preserve"> </w:t>
      </w:r>
      <w:r>
        <w:rPr>
          <w:bCs/>
          <w:b/>
        </w:rPr>
        <w:t xml:space="preserve">Academic Researcher</w:t>
      </w:r>
      <w:r>
        <w:t xml:space="preserve"> </w:t>
      </w:r>
      <w:r>
        <w:t xml:space="preserve">extends far beyond the ivory tower. In</w:t>
      </w:r>
      <w:r>
        <w:t xml:space="preserve"> </w:t>
      </w:r>
      <w:r>
        <w:rPr>
          <w:bCs/>
          <w:b/>
        </w:rPr>
        <w:t xml:space="preserve">Italy Naples</w:t>
      </w:r>
      <w:r>
        <w:t xml:space="preserve">, universities are often viewed as anchors of stability and engines for regional development.</w:t>
      </w:r>
      <w:r>
        <w:br/>
      </w:r>
      <w:r>
        <w:rPr>
          <w:bCs/>
          <w:b/>
        </w:rPr>
        <w:t xml:space="preserve">A. Cultural Heritage Preservation:</w:t>
      </w:r>
      <w:r>
        <w:br/>
      </w:r>
      <w:r>
        <w:t xml:space="preserve">Naples is a UNESCO World Heritage site in itself, with layers of history spanning Greek, Roman, Medieval, and Baroque periods.</w:t>
      </w:r>
      <w:r>
        <w:t xml:space="preserve"> </w:t>
      </w:r>
      <w:r>
        <w:rPr>
          <w:bCs/>
          <w:b/>
        </w:rPr>
        <w:t xml:space="preserve">Academic Researcher</w:t>
      </w:r>
      <w:r>
        <w:t xml:space="preserve"> </w:t>
      </w:r>
      <w:r>
        <w:t xml:space="preserve">teams specializing in digital humanities are utilizing technologies such as 3D scanning and AI to preserve artifacts at risk from environmental decay or urbanization. Their work is not just academic; it is vital for the tourism economy and cultural identity of</w:t>
      </w:r>
      <w:r>
        <w:t xml:space="preserve"> </w:t>
      </w:r>
      <w:r>
        <w:rPr>
          <w:bCs/>
          <w:b/>
        </w:rPr>
        <w:t xml:space="preserve">Italy Naples</w:t>
      </w:r>
      <w:r>
        <w:t xml:space="preserve">.</w:t>
      </w:r>
      <w:r>
        <w:br/>
      </w:r>
      <w:r>
        <w:rPr>
          <w:bCs/>
          <w:b/>
        </w:rPr>
        <w:t xml:space="preserve">B. Scientific Innovation in Crisis Management:</w:t>
      </w:r>
      <w:r>
        <w:br/>
      </w:r>
      <w:r>
        <w:t xml:space="preserve">Given the geographical risks associated with</w:t>
      </w:r>
      <w:r>
        <w:t xml:space="preserve"> </w:t>
      </w:r>
      <w:r>
        <w:rPr>
          <w:bCs/>
          <w:b/>
        </w:rPr>
        <w:t xml:space="preserve">Italy Naples</w:t>
      </w:r>
      <w:r>
        <w:t xml:space="preserve"> </w:t>
      </w:r>
      <w:r>
        <w:t xml:space="preserve">(earthquakes, volcanic eruptions), researchers in geology and engineering play a crucial safety role. Data collected by these scholars directly informs civil protection agencies, thereby safeguarding millions of residents. This direct link between research and public safety underscores the societal imperative of academic work in this specific locale.</w:t>
      </w:r>
      <w:r>
        <w:br/>
      </w:r>
      <w:r>
        <w:rPr>
          <w:bCs/>
          <w:b/>
        </w:rPr>
        <w:t xml:space="preserve">C. Entrepreneurship and Tech Transfer:</w:t>
      </w:r>
      <w:r>
        <w:br/>
      </w:r>
      <w:r>
        <w:t xml:space="preserve">There is a growing push to transform</w:t>
      </w:r>
      <w:r>
        <w:t xml:space="preserve"> </w:t>
      </w:r>
      <w:r>
        <w:rPr>
          <w:bCs/>
          <w:b/>
        </w:rPr>
        <w:t xml:space="preserve">Italy Naples</w:t>
      </w:r>
      <w:r>
        <w:t xml:space="preserve"> </w:t>
      </w:r>
      <w:r>
        <w:t xml:space="preserve">into a tech hub.</w:t>
      </w:r>
      <w:r>
        <w:t xml:space="preserve"> </w:t>
      </w:r>
      <w:r>
        <w:rPr>
          <w:bCs/>
          <w:b/>
        </w:rPr>
        <w:t xml:space="preserve">Academic Researcher</w:t>
      </w:r>
      <w:r>
        <w:t xml:space="preserve"> </w:t>
      </w:r>
      <w:r>
        <w:t xml:space="preserve">involvement in spin-offs and startups is increasing, particularly in biotechnology and information technology. Universities are actively encouraging knowledge transfer, ensuring that the innovations developed by researchers benefit the local economy and create high-skilled jobs.</w:t>
      </w:r>
      <w:r>
        <w:br/>
      </w:r>
    </w:p>
    <w:bookmarkEnd w:id="23"/>
    <w:bookmarkStart w:id="24" w:name="Xdcd1b2d22cf0646a6c7b71820eb9432b4834221"/>
    <w:p>
      <w:pPr>
        <w:pStyle w:val="Heading2"/>
      </w:pPr>
      <w:r>
        <w:t xml:space="preserve">V. The Evolving Profile of the Neapolitan Scholar</w:t>
      </w:r>
    </w:p>
    <w:p>
      <w:pPr>
        <w:pStyle w:val="FirstParagraph"/>
      </w:pPr>
      <w:r>
        <w:t xml:space="preserve">To succeed in this environment, the archetype of the</w:t>
      </w:r>
      <w:r>
        <w:t xml:space="preserve"> </w:t>
      </w:r>
      <w:r>
        <w:rPr>
          <w:bCs/>
          <w:b/>
        </w:rPr>
        <w:t xml:space="preserve">Academic Researcher</w:t>
      </w:r>
      <w:r>
        <w:t xml:space="preserve"> </w:t>
      </w:r>
      <w:r>
        <w:t xml:space="preserve">is evolving. It is no longer sufficient to be an expert in a single siloed discipline. The most effective scholars in</w:t>
      </w:r>
      <w:r>
        <w:t xml:space="preserve"> </w:t>
      </w:r>
      <w:r>
        <w:rPr>
          <w:bCs/>
          <w:b/>
        </w:rPr>
        <w:t xml:space="preserve">Italy Naples</w:t>
      </w:r>
      <w:r>
        <w:t xml:space="preserve"> </w:t>
      </w:r>
      <w:r>
        <w:t xml:space="preserve">are those who demonstrate:</w:t>
      </w:r>
      <w:r>
        <w:br/>
      </w:r>
      <w:r>
        <w:t xml:space="preserve">1.</w:t>
      </w:r>
      <w:r>
        <w:rPr>
          <w:iCs/>
          <w:i/>
        </w:rPr>
        <w:t xml:space="preserve">Cross-Border Collaboration:</w:t>
      </w:r>
      <w:r>
        <w:t xml:space="preserve"> </w:t>
      </w:r>
      <w:r>
        <w:t xml:space="preserve">Proficiency in English and the ability to work within EU consortia is essential for funding success.</w:t>
      </w:r>
      <w:r>
        <w:br/>
      </w:r>
      <w:r>
        <w:t xml:space="preserve">2.</w:t>
      </w:r>
      <w:r>
        <w:rPr>
          <w:iCs/>
          <w:i/>
        </w:rPr>
        <w:t xml:space="preserve">Digital Literacy:</w:t>
      </w:r>
      <w:r>
        <w:t xml:space="preserve"> </w:t>
      </w:r>
      <w:r>
        <w:t xml:space="preserve">Mastery of data analysis, online teaching platforms, and digital archiving tools is now a baseline requirement.</w:t>
      </w:r>
      <w:r>
        <w:br/>
      </w:r>
      <w:r>
        <w:t xml:space="preserve">3.</w:t>
      </w:r>
      <w:r>
        <w:rPr>
          <w:bCs/>
          <w:b/>
        </w:rPr>
        <w:t xml:space="preserve">Social Engagement:</w:t>
      </w:r>
      <w:r>
        <w:t xml:space="preserve"> </w:t>
      </w:r>
      <w:r>
        <w:t xml:space="preserve">An</w:t>
      </w:r>
      <w:r>
        <w:t xml:space="preserve"> </w:t>
      </w:r>
      <w:r>
        <w:rPr>
          <w:bCs/>
          <w:b/>
        </w:rPr>
        <w:t xml:space="preserve">Academic Researcher</w:t>
      </w:r>
      <w:r>
        <w:t xml:space="preserve"> </w:t>
      </w:r>
      <w:r>
        <w:t xml:space="preserve">in Naples is expected to engage with the community. Public lectures, media interviews, and policy advising are becoming standard components of the role.</w:t>
      </w:r>
      <w:r>
        <w:br/>
      </w:r>
      <w:r>
        <w:t xml:space="preserve">This holistic approach ensures that the research produced is relevant, accessible, and impactful. It bridges the gap between elite academia and everyday Neapolitan life.</w:t>
      </w:r>
      <w:r>
        <w:br/>
      </w:r>
    </w:p>
    <w:bookmarkEnd w:id="24"/>
    <w:bookmarkStart w:id="25" w:name="vi.-future-outlook"/>
    <w:p>
      <w:pPr>
        <w:pStyle w:val="Heading2"/>
      </w:pPr>
      <w:r>
        <w:t xml:space="preserve">VI. Future Outlook</w:t>
      </w:r>
    </w:p>
    <w:p>
      <w:pPr>
        <w:pStyle w:val="FirstParagraph"/>
      </w:pPr>
      <w:r>
        <w:t xml:space="preserve">Looking ahead, the trajectory for academic research in</w:t>
      </w:r>
      <w:r>
        <w:t xml:space="preserve"> </w:t>
      </w:r>
      <w:r>
        <w:rPr>
          <w:bCs/>
          <w:b/>
        </w:rPr>
        <w:t xml:space="preserve">Italy Naples</w:t>
      </w:r>
      <w:r>
        <w:t xml:space="preserve"> </w:t>
      </w:r>
      <w:r>
        <w:t xml:space="preserve">is promising yet contingent on sustained investment. The European Union’s NextGenerationEU plan offers a historic opportunity to upgrade infrastructure and boost R&amp;D spending in Southern Italy.</w:t>
      </w:r>
      <w:r>
        <w:br/>
      </w:r>
      <w:r>
        <w:t xml:space="preserve">For the</w:t>
      </w:r>
      <w:r>
        <w:t xml:space="preserve"> </w:t>
      </w:r>
      <w:r>
        <w:rPr>
          <w:bCs/>
          <w:b/>
        </w:rPr>
        <w:t xml:space="preserve">Academic Researcher</w:t>
      </w:r>
      <w:r>
        <w:t xml:space="preserve">, this means increased opportunities for modernization of laboratories and digital resources. However, it also requires greater accountability and measurable outcomes. The future scholar must be agile, adaptable, and deeply committed to the mission of elevating</w:t>
      </w:r>
      <w:r>
        <w:t xml:space="preserve"> </w:t>
      </w:r>
      <w:r>
        <w:rPr>
          <w:bCs/>
          <w:b/>
        </w:rPr>
        <w:t xml:space="preserve">Italy Naples</w:t>
      </w:r>
      <w:r>
        <w:t xml:space="preserve"> </w:t>
      </w:r>
      <w:r>
        <w:t xml:space="preserve">on the global stage.</w:t>
      </w:r>
      <w:r>
        <w:br/>
      </w:r>
      <w:r>
        <w:t xml:space="preserve">Furthermore, as remote work becomes normalized post-pandemic, the isolation previously felt by researchers in Southern Europe is diminishing. An</w:t>
      </w:r>
      <w:r>
        <w:t xml:space="preserve"> </w:t>
      </w:r>
      <w:r>
        <w:rPr>
          <w:bCs/>
          <w:b/>
        </w:rPr>
        <w:t xml:space="preserve">Academic Researcher</w:t>
      </w:r>
      <w:r>
        <w:t xml:space="preserve"> </w:t>
      </w:r>
      <w:r>
        <w:t xml:space="preserve">can now be physically present in Naples while being intellectually integrated into leading hubs like Berlin, London, or Boston. This "glocal" approach allows for the best of both worlds: local cultural immersion and global scientific discourse.</w:t>
      </w:r>
      <w:r>
        <w:br/>
      </w:r>
    </w:p>
    <w:bookmarkEnd w:id="25"/>
    <w:bookmarkStart w:id="26" w:name="vii.-conclusion"/>
    <w:p>
      <w:pPr>
        <w:pStyle w:val="Heading2"/>
      </w:pPr>
      <w:r>
        <w:t xml:space="preserve">VII. Conclusion</w:t>
      </w:r>
    </w:p>
    <w:p>
      <w:pPr>
        <w:pStyle w:val="FirstParagraph"/>
      </w:pPr>
      <w:r>
        <w:t xml:space="preserve">The</w:t>
      </w:r>
      <w:r>
        <w:t xml:space="preserve"> </w:t>
      </w:r>
      <w:r>
        <w:rPr>
          <w:bCs/>
          <w:b/>
        </w:rPr>
        <w:t xml:space="preserve">Academic Researcher</w:t>
      </w:r>
      <w:r>
        <w:t xml:space="preserve"> </w:t>
      </w:r>
      <w:r>
        <w:t xml:space="preserve">in</w:t>
      </w:r>
      <w:r>
        <w:t xml:space="preserve"> </w:t>
      </w:r>
      <w:r>
        <w:rPr>
          <w:bCs/>
          <w:b/>
        </w:rPr>
        <w:t xml:space="preserve">Italy Naples</w:t>
      </w:r>
      <w:r>
        <w:t xml:space="preserve"> </w:t>
      </w:r>
      <w:r>
        <w:t xml:space="preserve">operates at a fascinating intersection of history, urgency, and innovation. They are tasked with preserving the past while pioneering the future of science and culture. While challenges regarding funding and bureaucracy persist, the strategic importance of their work is undeniable.</w:t>
      </w:r>
      <w:r>
        <w:br/>
      </w:r>
      <w:r>
        <w:t xml:space="preserve">From volcanic risk assessment to digital heritage preservation, the contributions of scholars in this region are vital to both local society and global knowledge. As</w:t>
      </w:r>
      <w:r>
        <w:t xml:space="preserve"> </w:t>
      </w:r>
      <w:r>
        <w:rPr>
          <w:bCs/>
          <w:b/>
        </w:rPr>
        <w:t xml:space="preserve">Italy Naples</w:t>
      </w:r>
      <w:r>
        <w:t xml:space="preserve"> </w:t>
      </w:r>
      <w:r>
        <w:t xml:space="preserve">continues to modernize its academic infrastructure, the role of the researcher will only grow in significance. It is a role that demands resilience, creativity, and an unwavering dedication to truth.</w:t>
      </w:r>
      <w:r>
        <w:br/>
      </w:r>
      <w:r>
        <w:t xml:space="preserve">Ultimately, investing in the</w:t>
      </w:r>
      <w:r>
        <w:t xml:space="preserve"> </w:t>
      </w:r>
      <w:r>
        <w:rPr>
          <w:bCs/>
          <w:b/>
        </w:rPr>
        <w:t xml:space="preserve">Academic Researcher</w:t>
      </w:r>
      <w:r>
        <w:t xml:space="preserve"> </w:t>
      </w:r>
      <w:r>
        <w:t xml:space="preserve">is an investment in the soul and future of</w:t>
      </w:r>
      <w:r>
        <w:t xml:space="preserve"> </w:t>
      </w:r>
      <w:r>
        <w:rPr>
          <w:bCs/>
          <w:b/>
        </w:rPr>
        <w:t xml:space="preserve">Italy Naples</w:t>
      </w:r>
      <w:r>
        <w:t xml:space="preserve">. By supporting these individuals with adequate resources and autonomy, stakeholders ensure that this historic city remains a beacon of learning and discovery for generations to come. The synergy between deep historical roots and modern scientific ambition defines the unique value proposition of academic research in this dynamic Italian context.</w:t>
      </w:r>
      <w:r>
        <w:br/>
      </w:r>
    </w:p>
    <w:bookmarkEnd w:id="26"/>
    <w:bookmarkStart w:id="27" w:name="viii.-references-indicative"/>
    <w:p>
      <w:pPr>
        <w:pStyle w:val="Heading2"/>
      </w:pPr>
      <w:r>
        <w:t xml:space="preserve">VIII. References (Indicative)</w:t>
      </w:r>
    </w:p>
    <w:p>
      <w:pPr>
        <w:numPr>
          <w:ilvl w:val="0"/>
          <w:numId w:val="1001"/>
        </w:numPr>
        <w:pStyle w:val="Compact"/>
      </w:pPr>
      <w:r>
        <w:rPr>
          <w:bCs/>
          <w:b/>
        </w:rPr>
        <w:t xml:space="preserve">Ministero dell’Università e della Ricerca (MUR).</w:t>
      </w:r>
      <w:r>
        <w:t xml:space="preserve"> </w:t>
      </w:r>
      <w:r>
        <w:t xml:space="preserve">Annual Reports on the State of Research in Italy.</w:t>
      </w:r>
    </w:p>
    <w:p>
      <w:pPr>
        <w:numPr>
          <w:ilvl w:val="0"/>
          <w:numId w:val="1001"/>
        </w:numPr>
        <w:pStyle w:val="Compact"/>
      </w:pPr>
      <w:r>
        <w:rPr>
          <w:bCs/>
          <w:b/>
        </w:rPr>
        <w:t xml:space="preserve">Council of European Municipalities and Regions.</w:t>
      </w:r>
      <w:r>
        <w:t xml:space="preserve"> </w:t>
      </w:r>
      <w:r>
        <w:t xml:space="preserve">"Regional Innovation Systems in Southern Europe."</w:t>
      </w:r>
    </w:p>
    <w:p>
      <w:pPr>
        <w:numPr>
          <w:ilvl w:val="0"/>
          <w:numId w:val="1001"/>
        </w:numPr>
        <w:pStyle w:val="Compact"/>
      </w:pPr>
      <w:r>
        <w:rPr>
          <w:bCs/>
          <w:b/>
        </w:rPr>
        <w:t xml:space="preserve">National Institute of Geophysics and Volcanology (INGV).</w:t>
      </w:r>
      <w:r>
        <w:t xml:space="preserve"> </w:t>
      </w:r>
      <w:r>
        <w:t xml:space="preserve">Data publications regarding Vesuvius and Campi Flegrei monitoring systems.</w:t>
      </w:r>
    </w:p>
    <w:p>
      <w:pPr>
        <w:numPr>
          <w:ilvl w:val="0"/>
          <w:numId w:val="1001"/>
        </w:numPr>
        <w:pStyle w:val="Compact"/>
      </w:pPr>
      <w:r>
        <w:rPr>
          <w:bCs/>
          <w:b/>
        </w:rPr>
        <w:t xml:space="preserve">Eurostat.</w:t>
      </w:r>
      <w:r>
        <w:t xml:space="preserve"> </w:t>
      </w:r>
      <w:r>
        <w:t xml:space="preserve">Statistics on R&amp;D expenditure across EU regions, with specific case studies on Campania.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Italy: A Focus on Naples</dc:title>
  <dc:creator/>
  <dc:language>en</dc:language>
  <cp:keywords/>
  <dcterms:created xsi:type="dcterms:W3CDTF">2026-07-29T14:35:10Z</dcterms:created>
  <dcterms:modified xsi:type="dcterms:W3CDTF">2026-07-29T14:35:10Z</dcterms:modified>
</cp:coreProperties>
</file>

<file path=docProps/custom.xml><?xml version="1.0" encoding="utf-8"?>
<Properties xmlns="http://schemas.openxmlformats.org/officeDocument/2006/custom-properties" xmlns:vt="http://schemas.openxmlformats.org/officeDocument/2006/docPropsVTypes"/>
</file>