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Nepal</w:t>
      </w:r>
      <w:r>
        <w:t xml:space="preserve"> </w:t>
      </w:r>
      <w:r>
        <w:t xml:space="preserve">Kathmandu</w:t>
      </w:r>
    </w:p>
    <w:bookmarkStart w:id="32" w:name="X9c9522df17258da4355695c542409aa3415468c"/>
    <w:p>
      <w:pPr>
        <w:pStyle w:val="Heading1"/>
      </w:pPr>
      <w:r>
        <w:t xml:space="preserve">The Evolving Role of the Academic Researcher in Nepal Kathmandu</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Nepal Kathmandu</w:t>
      </w:r>
    </w:p>
    <w:p>
      <w:pPr>
        <w:pStyle w:val="BodyText"/>
      </w:pPr>
      <w:r>
        <w:t xml:space="preserve">Abstract:</w:t>
      </w:r>
      <w:r>
        <w:t xml:space="preserve"> </w:t>
      </w:r>
      <w:r>
        <w:t xml:space="preserve">This Research Paper examines the contemporary landscape of academic inquiry within the specific socio-economic and geographical context of Nepal Kathmandu. As the capital city transitions into a bustling metropolis while retaining deep historical roots, the role of the Academic Researcher has shifted from traditional observational studies to active participant-observers in sustainable development. This document explores methodological challenges, ethical considerations, and strategic partnerships required to enhance research output in Nepal Kathmandu. It argues that for an Academic Researcher to remain relevant and impactful in this region, they must integrate indigenous knowledge systems with modern scientific methodologies.</w:t>
      </w:r>
    </w:p>
    <w:bookmarkStart w:id="20" w:name="introduction"/>
    <w:p>
      <w:pPr>
        <w:pStyle w:val="Heading2"/>
      </w:pPr>
      <w:r>
        <w:t xml:space="preserve">1. Introduction</w:t>
      </w:r>
    </w:p>
    <w:p>
      <w:pPr>
        <w:pStyle w:val="FirstParagraph"/>
      </w:pPr>
      <w:r>
        <w:t xml:space="preserve">In the dynamic landscape of higher education and scientific inquiry, the city of Nepal Kathmandu stands as a unique crucible of culture, history, and rapid urbanization. For decades, external observers have studied this region primarily through an ethnographic lens. However, there is a growing imperative for local and international scholars to redefine what it means to be an Academic Researcher in this specific context. The significance of conducting rigorous scholarship within Nepal Kathmandu cannot be overstated; it serves as the administrative and intellectual heart of Nepal.</w:t>
      </w:r>
    </w:p>
    <w:p>
      <w:pPr>
        <w:pStyle w:val="BodyText"/>
      </w:pPr>
      <w:r>
        <w:t xml:space="preserve">The primary objective of this document is to outline the current status, challenges, and future directions for academic inquiry in this region. By focusing on Nepal Kathmandu, we address not just a geographical location but a complex ecosystem where ancient traditions intersect with modern technological advancements. Consequently, the Academic Researcher faces distinct responsibilities: to bridge the gap between theoretical knowledge and practical application for local communities.</w:t>
      </w:r>
    </w:p>
    <w:bookmarkEnd w:id="20"/>
    <w:bookmarkStart w:id="23" w:name="X54c2423110570e6cf5301db88011abb3e0452aa"/>
    <w:p>
      <w:pPr>
        <w:pStyle w:val="Heading2"/>
      </w:pPr>
      <w:r>
        <w:t xml:space="preserve">2. The Contextual Landscape of Research in Nepal Kathmandu</w:t>
      </w:r>
    </w:p>
    <w:p>
      <w:pPr>
        <w:pStyle w:val="FirstParagraph"/>
      </w:pPr>
      <w:r>
        <w:t xml:space="preserve">To understand the role of the researcher, one must first appreciate the unique environment of Nepal Kathmandu. The city is characterized by dense urbanization, fragile infrastructure, and a rich tapestry of multi-ethnic and multi-lingual populations. For any Academic Researcher intending to publish high-quality work in this setting, these factors are not merely background details; they are central variables that influence data collection and analysis.</w:t>
      </w:r>
    </w:p>
    <w:bookmarkStart w:id="21" w:name="infrastructure-and-digital-divide"/>
    <w:p>
      <w:pPr>
        <w:pStyle w:val="Heading3"/>
      </w:pPr>
      <w:r>
        <w:t xml:space="preserve">2.1 Infrastructure and Digital Divide</w:t>
      </w:r>
    </w:p>
    <w:p>
      <w:pPr>
        <w:pStyle w:val="FirstParagraph"/>
      </w:pPr>
      <w:r>
        <w:t xml:space="preserve">Access to resources remains a significant hurdle. While Nepal Kathmandu boasts several universities and research institutes, funding for laboratory equipment, digital archives, and field studies is often limited compared to global standards. Therefore, the modern Academic Researcher must be adept at conducting low-resource research or securing international grants that specifically target developing urban contexts.</w:t>
      </w:r>
    </w:p>
    <w:bookmarkEnd w:id="21"/>
    <w:bookmarkStart w:id="22" w:name="the-urban-rural-continuum"/>
    <w:p>
      <w:pPr>
        <w:pStyle w:val="Heading3"/>
      </w:pPr>
      <w:r>
        <w:t xml:space="preserve">2.2 The Urban-Rural Continuum</w:t>
      </w:r>
    </w:p>
    <w:p>
      <w:pPr>
        <w:pStyle w:val="FirstParagraph"/>
      </w:pPr>
      <w:r>
        <w:t xml:space="preserve">Nepal Kathmandu acts as a magnet for migration from rural districts. This demographic shift creates a unique "rural-urban continuum" within the city limits. An Academic Researcher must navigate this complexity, understanding how rural traditions are adapting to urban pressures in housing, employment, and social cohesion. Ignoring these nuances renders research findings incomplete or misleading.</w:t>
      </w:r>
    </w:p>
    <w:bookmarkEnd w:id="22"/>
    <w:bookmarkEnd w:id="23"/>
    <w:bookmarkStart w:id="26" w:name="X792aa4ab750589381032d6e7b21238bc4ebb0ae"/>
    <w:p>
      <w:pPr>
        <w:pStyle w:val="Heading2"/>
      </w:pPr>
      <w:r>
        <w:t xml:space="preserve">3. Methodological Adaptations for the Academic Researcher</w:t>
      </w:r>
    </w:p>
    <w:p>
      <w:pPr>
        <w:pStyle w:val="FirstParagraph"/>
      </w:pPr>
      <w:r>
        <w:t xml:space="preserve">The traditional positivist methods often employed in Western academia may not suffice when applied directly to the cultural fabric of Nepal Kathmandu. Therefore, methodological flexibility is a hallmark of successful scholarship in this region.</w:t>
      </w:r>
    </w:p>
    <w:bookmarkStart w:id="24" w:name="participatory-action-research-par"/>
    <w:p>
      <w:pPr>
        <w:pStyle w:val="Heading3"/>
      </w:pPr>
      <w:r>
        <w:t xml:space="preserve">3.1 Participatory Action Research (PAR)</w:t>
      </w:r>
    </w:p>
    <w:p>
      <w:pPr>
        <w:pStyle w:val="FirstParagraph"/>
      </w:pPr>
      <w:r>
        <w:t xml:space="preserve">In Nepal Kathmandu, top-down research often fails due to mistrust between outsiders and local communities. The Academic Researcher must adopt Participatory Action Research models, where the subjects of study are also active participants in the design and implementation of the study. This approach ensures that the research outcomes are directly beneficial to society, addressing immediate issues such as waste management, traffic congestion, or public health crises.</w:t>
      </w:r>
    </w:p>
    <w:bookmarkEnd w:id="24"/>
    <w:bookmarkStart w:id="25" w:name="ethnographic-sensitivity"/>
    <w:p>
      <w:pPr>
        <w:pStyle w:val="Heading3"/>
      </w:pPr>
      <w:r>
        <w:t xml:space="preserve">3.2 Ethnographic Sensitivity</w:t>
      </w:r>
    </w:p>
    <w:p>
      <w:pPr>
        <w:pStyle w:val="FirstParagraph"/>
      </w:pPr>
      <w:r>
        <w:t xml:space="preserve">Cultural sensitivity is paramount. The Academic Researcher must possess a deep understanding of local customs, religious practices (particularly Hindu and Buddhist traditions), and social hierarchies. Missteps in cultural protocol can lead to ethical breaches and the rejection of data by local stakeholders.</w:t>
      </w:r>
    </w:p>
    <w:bookmarkEnd w:id="25"/>
    <w:bookmarkEnd w:id="26"/>
    <w:bookmarkStart w:id="27" w:name="key-areas-of-inquiry"/>
    <w:p>
      <w:pPr>
        <w:pStyle w:val="Heading2"/>
      </w:pPr>
      <w:r>
        <w:t xml:space="preserve">4. Key Areas of Inquiry</w:t>
      </w:r>
    </w:p>
    <w:p>
      <w:pPr>
        <w:pStyle w:val="FirstParagraph"/>
      </w:pPr>
      <w:r>
        <w:t xml:space="preserve">To maximize impact, Academic Researcher efforts in Nepal Kathmandu should be directed toward areas that align with national development goals and global sustainability targets.</w:t>
      </w:r>
    </w:p>
    <w:p>
      <w:pPr>
        <w:numPr>
          <w:ilvl w:val="0"/>
          <w:numId w:val="1001"/>
        </w:numPr>
        <w:pStyle w:val="Compact"/>
      </w:pPr>
      <w:r>
        <w:rPr>
          <w:bCs/>
          <w:b/>
        </w:rPr>
        <w:t xml:space="preserve">Environmental Sustainability:</w:t>
      </w:r>
      <w:r>
        <w:t xml:space="preserve"> </w:t>
      </w:r>
      <w:r>
        <w:t xml:space="preserve">With air pollution being a critical issue in Nepal Kathmandu, research into sustainable architecture, renewable energy adoption, and waste management systems is vital.</w:t>
      </w:r>
    </w:p>
    <w:p>
      <w:pPr>
        <w:numPr>
          <w:ilvl w:val="0"/>
          <w:numId w:val="1001"/>
        </w:numPr>
        <w:pStyle w:val="Compact"/>
      </w:pPr>
      <w:r>
        <w:rPr>
          <w:bCs/>
          <w:b/>
        </w:rPr>
        <w:t xml:space="preserve">Digital Humanities:</w:t>
      </w:r>
      <w:r>
        <w:t xml:space="preserve"> </w:t>
      </w:r>
      <w:r>
        <w:t xml:space="preserve">Preserving the rich literary and artistic heritage of Nepal through digital archiving requires specialized research skills.</w:t>
      </w:r>
    </w:p>
    <w:p>
      <w:pPr>
        <w:numPr>
          <w:ilvl w:val="0"/>
          <w:numId w:val="1001"/>
        </w:numPr>
        <w:pStyle w:val="Compact"/>
      </w:pPr>
      <w:r>
        <w:rPr>
          <w:bCs/>
          <w:b/>
        </w:rPr>
        <w:t xml:space="preserve">Social Equity:</w:t>
      </w:r>
      <w:r>
        <w:t xml:space="preserve"> </w:t>
      </w:r>
      <w:r>
        <w:t xml:space="preserve">Studying the impact of migration on family structures and gender roles within the urban center provides insights into social transformation.</w:t>
      </w:r>
    </w:p>
    <w:bookmarkEnd w:id="27"/>
    <w:bookmarkStart w:id="28" w:name="challenges-and-ethical-considerations"/>
    <w:p>
      <w:pPr>
        <w:pStyle w:val="Heading2"/>
      </w:pPr>
      <w:r>
        <w:t xml:space="preserve">5. Challenges and Ethical Considerations</w:t>
      </w:r>
    </w:p>
    <w:p>
      <w:pPr>
        <w:pStyle w:val="FirstParagraph"/>
      </w:pPr>
      <w:r>
        <w:t xml:space="preserve">No discussion on this topic is complete without addressing the systemic challenges. Bureaucratic red tape in Nepal Kathmandu can delay research approvals for months. Furthermore, data privacy laws are still evolving, placing the burden of ethical compliance squarely on the shoulders of the Academic Researcher.</w:t>
      </w:r>
    </w:p>
    <w:p>
      <w:pPr>
        <w:pStyle w:val="BodyText"/>
      </w:pPr>
      <w:r>
        <w:t xml:space="preserve">Ethical considerations must extend beyond informed consent forms. They involve ensuring that knowledge generated is not exploited by external corporations or entities without benefiting the local population in Nepal Kathmandu. The concept of "decolonizing research" is particularly relevant here; it demands that local voices lead the narrative rather than being mere data points.</w:t>
      </w:r>
    </w:p>
    <w:bookmarkEnd w:id="28"/>
    <w:bookmarkStart w:id="29" w:name="recommendations-for-future-practice"/>
    <w:p>
      <w:pPr>
        <w:pStyle w:val="Heading2"/>
      </w:pPr>
      <w:r>
        <w:t xml:space="preserve">6. Recommendations for Future Practice</w:t>
      </w:r>
    </w:p>
    <w:p>
      <w:pPr>
        <w:pStyle w:val="FirstParagraph"/>
      </w:pPr>
      <w:r>
        <w:t xml:space="preserve">To strengthen the position of the Academic Researcher in Nepal Kathmandu, several strategic steps are recommended:</w:t>
      </w:r>
    </w:p>
    <w:p>
      <w:pPr>
        <w:numPr>
          <w:ilvl w:val="0"/>
          <w:numId w:val="1002"/>
        </w:numPr>
        <w:pStyle w:val="Compact"/>
      </w:pPr>
      <w:r>
        <w:rPr>
          <w:bCs/>
          <w:b/>
        </w:rPr>
        <w:t xml:space="preserve">Capacity Building:</w:t>
      </w:r>
      <w:r>
        <w:t xml:space="preserve"> </w:t>
      </w:r>
      <w:r>
        <w:t xml:space="preserve">Universities must invest in training local researchers in advanced statistical software and digital tools.</w:t>
      </w:r>
    </w:p>
    <w:p>
      <w:pPr>
        <w:numPr>
          <w:ilvl w:val="0"/>
          <w:numId w:val="1002"/>
        </w:numPr>
        <w:pStyle w:val="Compact"/>
      </w:pPr>
      <w:r>
        <w:rPr>
          <w:bCs/>
          <w:b/>
        </w:rPr>
        <w:t xml:space="preserve">Cross-Sector Collaboration:</w:t>
      </w:r>
      <w:r>
        <w:t xml:space="preserve"> </w:t>
      </w:r>
      <w:r>
        <w:t xml:space="preserve">Academic Researcher should engage with government bodies, NGOs, and private sectors to ensure research findings influence policy.</w:t>
      </w:r>
    </w:p>
    <w:p>
      <w:pPr>
        <w:numPr>
          <w:ilvl w:val="0"/>
          <w:numId w:val="1002"/>
        </w:numPr>
        <w:pStyle w:val="Compact"/>
      </w:pPr>
      <w:r>
        <w:rPr>
          <w:bCs/>
          <w:b/>
        </w:rPr>
        <w:t xml:space="preserve">International Networking:</w:t>
      </w:r>
      <w:r>
        <w:t xml:space="preserve"> </w:t>
      </w:r>
      <w:r>
        <w:t xml:space="preserve">While maintaining local relevance, researchers must build networks with global institutions to facilitate knowledge exchange.</w:t>
      </w:r>
    </w:p>
    <w:bookmarkEnd w:id="29"/>
    <w:bookmarkStart w:id="30" w:name="conclusion"/>
    <w:p>
      <w:pPr>
        <w:pStyle w:val="Heading2"/>
      </w:pPr>
      <w:r>
        <w:t xml:space="preserve">7. Conclusion</w:t>
      </w:r>
    </w:p>
    <w:p>
      <w:pPr>
        <w:pStyle w:val="FirstParagraph"/>
      </w:pPr>
      <w:r>
        <w:t xml:space="preserve">The role of the Academic Researcher in Nepal Kathmandu is transforming from that of a passive observer to an active agent of change. As the city continues to evolve, so too must the methodologies and objectives of those who study it. By embracing participatory methods, respecting cultural nuances, and focusing on sustainable development, researchers can contribute meaningfully to both local well-being and global academic discourse.</w:t>
      </w:r>
    </w:p>
    <w:p>
      <w:pPr>
        <w:pStyle w:val="BodyText"/>
      </w:pPr>
      <w:r>
        <w:t xml:space="preserve">In conclusion, nurturing a robust research ecosystem in Nepal Kathmandu is not just an academic pursuit; it is a necessity for the socio-economic advancement of the nation. The Academic Researcher stands at the forefront of this endeavor, tasked with illuminating the path toward a sustainable and inclusive future for Nepal Kathmandu.</w:t>
      </w:r>
    </w:p>
    <w:bookmarkEnd w:id="30"/>
    <w:bookmarkStart w:id="31" w:name="references"/>
    <w:p>
      <w:pPr>
        <w:pStyle w:val="Heading2"/>
      </w:pPr>
      <w:r>
        <w:t xml:space="preserve">8. References</w:t>
      </w:r>
    </w:p>
    <w:p>
      <w:pPr>
        <w:pStyle w:val="FirstParagraph"/>
      </w:pPr>
      <w:r>
        <w:rPr>
          <w:iCs/>
          <w:i/>
        </w:rPr>
        <w:t xml:space="preserve">(Note: For a formal submission, specific citations from journals focusing on Himalayan studies, urban development in South Asia, and educational policy in Nepal would be included here.)</w:t>
      </w:r>
    </w:p>
    <w:p>
      <w:pPr>
        <w:pStyle w:val="BodyText"/>
      </w:pPr>
      <w:r>
        <w:br/>
      </w:r>
      <w:r>
        <w:br/>
      </w:r>
    </w:p>
    <w:p>
      <w:r>
        <w:pict>
          <v:rect style="width:0;height:1.5pt" o:hralign="center" o:hrstd="t" o:hr="t"/>
        </w:pict>
      </w:r>
    </w:p>
    <w:p>
      <w:pPr>
        <w:pStyle w:val="FirstParagraph"/>
      </w:pPr>
      <w: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Nepal Kathmandu</dc:title>
  <dc:creator/>
  <dc:language>en</dc:language>
  <cp:keywords/>
  <dcterms:created xsi:type="dcterms:W3CDTF">2026-07-29T02:05:55Z</dcterms:created>
  <dcterms:modified xsi:type="dcterms:W3CDTF">2026-07-29T02:05:55Z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