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Nigeria</w:t>
      </w:r>
      <w:r>
        <w:t xml:space="preserve"> </w:t>
      </w:r>
      <w:r>
        <w:t xml:space="preserve">Lagos</w:t>
      </w:r>
    </w:p>
    <w:bookmarkStart w:id="31" w:name="X96294b9b5566e6e1ad6b1deb2dd802292e8ee36"/>
    <w:p>
      <w:pPr>
        <w:pStyle w:val="Heading1"/>
      </w:pPr>
      <w:r>
        <w:t xml:space="preserve">The Strategic Imperative of the Academic Researcher in Nigeria Lagos</w:t>
      </w:r>
    </w:p>
    <w:p>
      <w:pPr>
        <w:pStyle w:val="FirstParagraph"/>
      </w:pPr>
      <w:r>
        <w:rPr>
          <w:bCs/>
          <w:b/>
        </w:rPr>
        <w:t xml:space="preserve">Date:</w:t>
      </w:r>
      <w:r>
        <w:t xml:space="preserve"> </w:t>
      </w:r>
      <w:r>
        <w:t xml:space="preserve">October 26, 2023</w:t>
      </w:r>
      <w:r>
        <w:br/>
      </w:r>
      <w:r>
        <w:rPr>
          <w:bCs/>
          <w:b/>
        </w:rPr>
        <w:t xml:space="preserve">Jurisdiction:</w:t>
      </w:r>
      <w:r>
        <w:t xml:space="preserve">Lagos State, Nigeria</w:t>
      </w:r>
      <w:r>
        <w:br/>
      </w:r>
      <w:r>
        <w:rPr>
          <w:bCs/>
          <w:b/>
        </w:rPr>
        <w:t xml:space="preserve">Type:</w:t>
      </w:r>
      <w:r>
        <w:t xml:space="preserve">Socio-Economic &amp; Developmental Analysis</w:t>
      </w:r>
    </w:p>
    <w:bookmarkStart w:id="20" w:name="abstract"/>
    <w:p>
      <w:pPr>
        <w:pStyle w:val="Heading3"/>
      </w:pPr>
      <w:r>
        <w:t xml:space="preserve">Abstract</w:t>
      </w:r>
    </w:p>
    <w:p>
      <w:pPr>
        <w:pStyle w:val="FirstParagraph"/>
      </w:pPr>
      <w:r>
        <w:t xml:space="preserve">This document analyzes the critical role of the Academic Researcher within the dynamic socio-economic landscape of Nigeria Lagos. As Nigeria’s commercial nerve center, Lagos presents a unique laboratory for development challenges ranging from urbanization and infrastructure to healthcare and fintech. This paper argues that the integration of rigorous academic methodologies by researchers is essential for evidence-based policy-making, technological innovation, and sustainable development in one of Africa's most populous megacities.</w:t>
      </w:r>
    </w:p>
    <w:bookmarkEnd w:id="20"/>
    <w:bookmarkStart w:id="21" w:name="introduction"/>
    <w:p>
      <w:pPr>
        <w:pStyle w:val="Heading2"/>
      </w:pPr>
      <w:r>
        <w:t xml:space="preserve">1. Introduction</w:t>
      </w:r>
    </w:p>
    <w:p>
      <w:pPr>
        <w:pStyle w:val="FirstParagraph"/>
      </w:pPr>
      <w:r>
        <w:t xml:space="preserve">Nigeria Lagos stands as a testament to rapid urbanization and economic ambition. Often described as the "White House" or the commercial hub of Nigeria, Lagos generates a significant portion of the nation's Gross Domestic Product (GDP). However, with this growth comes complex challenges: traffic congestion, environmental degradation, housing deficits, and educational disparities. In this context, the figure of the</w:t>
      </w:r>
      <w:r>
        <w:t xml:space="preserve"> </w:t>
      </w:r>
      <w:r>
        <w:rPr>
          <w:bCs/>
          <w:b/>
        </w:rPr>
        <w:t xml:space="preserve">Academic Researcher</w:t>
      </w:r>
      <w:r>
        <w:t xml:space="preserve"> </w:t>
      </w:r>
      <w:r>
        <w:t xml:space="preserve">emerges not merely as an observer within lecture halls at institutions like the University of Lagos (UNILAG) or Lagos State University (LASU), but as a pivotal agent of change.</w:t>
      </w:r>
    </w:p>
    <w:p>
      <w:pPr>
        <w:pStyle w:val="BodyText"/>
      </w:pPr>
      <w:r>
        <w:t xml:space="preserve">The primary thesis of this paper is that for Nigeria Lagos to transition from rapid urbanization to sustainable urban development, the systematic application of research by dedicated scholars is non-negotiable. The gap between policy intent and policy implementation in Lagos can often be bridged only through robust data collection, sociological analysis, and economic modeling provided by the</w:t>
      </w:r>
      <w:r>
        <w:t xml:space="preserve"> </w:t>
      </w:r>
      <w:r>
        <w:rPr>
          <w:bCs/>
          <w:b/>
        </w:rPr>
        <w:t xml:space="preserve">Academic Researcher</w:t>
      </w:r>
      <w:r>
        <w:t xml:space="preserve">.</w:t>
      </w:r>
    </w:p>
    <w:bookmarkEnd w:id="21"/>
    <w:bookmarkStart w:id="24" w:name="X7552cea5c77cc8c03cebe673b1eaf38601de5f0"/>
    <w:p>
      <w:pPr>
        <w:pStyle w:val="Heading2"/>
      </w:pPr>
      <w:r>
        <w:t xml:space="preserve">2. The Urban Laboratory: Challenges Requiring Academic Intervention</w:t>
      </w:r>
    </w:p>
    <w:p>
      <w:pPr>
        <w:pStyle w:val="FirstParagraph"/>
      </w:pPr>
      <w:r>
        <w:t xml:space="preserve">Lagos is home to over 15 million people, with projections suggesting it will become one of the largest cities in the world by 2030. This density creates a pressure cooker for resources. The</w:t>
      </w:r>
      <w:r>
        <w:t xml:space="preserve"> </w:t>
      </w:r>
      <w:r>
        <w:rPr>
          <w:bCs/>
          <w:b/>
        </w:rPr>
        <w:t xml:space="preserve">Academic Researcher</w:t>
      </w:r>
      <w:r>
        <w:t xml:space="preserve"> </w:t>
      </w:r>
      <w:r>
        <w:t xml:space="preserve">plays a crucial role in dissecting these issues.</w:t>
      </w:r>
    </w:p>
    <w:bookmarkStart w:id="22" w:name="infrastructure-and-traffic-dynamics"/>
    <w:p>
      <w:pPr>
        <w:pStyle w:val="Heading3"/>
      </w:pPr>
      <w:r>
        <w:t xml:space="preserve">2.1 Infrastructure and Traffic Dynamics</w:t>
      </w:r>
    </w:p>
    <w:p>
      <w:pPr>
        <w:pStyle w:val="FirstParagraph"/>
      </w:pPr>
      <w:r>
        <w:t xml:space="preserve">The infamous "go-slow" or traffic congestion costs the Lagos economy billions of Naira annually in lost productivity. While government initiatives like the Lagos Metropolitan Area Transport Authority (LAMATA) have made strides, long-term solutions require data-driven insights. Researchers analyze commuter behavior, optimal route planning using AI models, and the socioeconomic impact of transport fares on low-income earners. Without such research, infrastructure projects risk being misaligned with actual user needs.</w:t>
      </w:r>
    </w:p>
    <w:bookmarkEnd w:id="22"/>
    <w:bookmarkStart w:id="23" w:name="environmental-sustainability"/>
    <w:p>
      <w:pPr>
        <w:pStyle w:val="Heading3"/>
      </w:pPr>
      <w:r>
        <w:t xml:space="preserve">2.2 Environmental Sustainability</w:t>
      </w:r>
    </w:p>
    <w:p>
      <w:pPr>
        <w:pStyle w:val="FirstParagraph"/>
      </w:pPr>
      <w:r>
        <w:t xml:space="preserve">Lagos faces severe environmental challenges, including coastal erosion and flooding in areas like Victoria Island and Ikoyi. The role of the environmental scientist within the cadre of academic researchers is vital here. They conduct impact assessments, propose green infrastructure solutions, and monitor air quality indices. Their findings often serve as the basis for advocacy by Non-Governmental Organizations (NGOs) demanding stricter enforcement of environmental laws in Nigeria Lagos.</w:t>
      </w:r>
    </w:p>
    <w:bookmarkEnd w:id="23"/>
    <w:bookmarkEnd w:id="24"/>
    <w:bookmarkStart w:id="25" w:name="X2d4245a6b66a082866a1553dcf30c4e7a112e83"/>
    <w:p>
      <w:pPr>
        <w:pStyle w:val="Heading2"/>
      </w:pPr>
      <w:r>
        <w:t xml:space="preserve">3. Economic Innovation and the Knowledge Economy</w:t>
      </w:r>
    </w:p>
    <w:p>
      <w:pPr>
        <w:pStyle w:val="FirstParagraph"/>
      </w:pPr>
      <w:r>
        <w:t xml:space="preserve">Lagos is rapidly positioning itself as a technology hub, often referred to as "Yabacon Valley." However, technological adoption does not happen in a vacuum. The</w:t>
      </w:r>
      <w:r>
        <w:t xml:space="preserve"> </w:t>
      </w:r>
      <w:r>
        <w:rPr>
          <w:bCs/>
          <w:b/>
        </w:rPr>
        <w:t xml:space="preserve">Academic Researcher</w:t>
      </w:r>
      <w:r>
        <w:t xml:space="preserve"> </w:t>
      </w:r>
      <w:r>
        <w:t xml:space="preserve">is essential in understanding the digital divide. Who has access to broadband? How does fintech adoption affect financial inclusion among the unbanked population?</w:t>
      </w:r>
    </w:p>
    <w:p>
      <w:pPr>
        <w:pStyle w:val="BodyText"/>
      </w:pPr>
      <w:r>
        <w:t xml:space="preserve">Economic researchers analyze market trends, informal sector dynamics, and entrepreneurial ecosystems. For instance, research into the impact of micro-financing on female entrepreneurs in Balogun Market provides actionable data for policymakers and investors. By validating these economic behaviors through peer-reviewed studies, researchers legitimize investments in local startups and foster a climate conducive to innovation.</w:t>
      </w:r>
    </w:p>
    <w:bookmarkEnd w:id="25"/>
    <w:bookmarkStart w:id="26" w:name="X43c6d9b30c1a5a46118280ceb23f16d85ffed0c"/>
    <w:p>
      <w:pPr>
        <w:pStyle w:val="Heading2"/>
      </w:pPr>
      <w:r>
        <w:t xml:space="preserve">4. Healthcare Systems and Public Health Policy</w:t>
      </w:r>
    </w:p>
    <w:p>
      <w:pPr>
        <w:pStyle w:val="FirstParagraph"/>
      </w:pPr>
      <w:r>
        <w:t xml:space="preserve">The healthcare sector in Nigeria Lagos is a mix of public facilities, private clinics, and traditional medicine practitioners. The pandemic period highlighted the fragility of these systems. Academic researchers have been at the forefront of epidemiological studies, tracking disease outbreaks such as Lassa fever and cholera.</w:t>
      </w:r>
    </w:p>
    <w:p>
      <w:pPr>
        <w:pStyle w:val="BodyText"/>
      </w:pPr>
      <w:r>
        <w:t xml:space="preserve">Beyond immediate crisis response, long-term health research focuses on maternal mortality rates, mental health awareness, and healthcare financing models. Researchers collaborate with the Lagos State Ministry of Health to design interventions that are culturally sensitive and economically viable. Their work ensures that public health policies are not just theoretical constructs but are grounded in the reality of patient experiences within Nigerian society.</w:t>
      </w:r>
    </w:p>
    <w:bookmarkEnd w:id="26"/>
    <w:bookmarkStart w:id="27" w:name="X215668e13c1704cfebcb5315d6a9fab86b9b7f5"/>
    <w:p>
      <w:pPr>
        <w:pStyle w:val="Heading2"/>
      </w:pPr>
      <w:r>
        <w:t xml:space="preserve">5. Educational Development and Human Capital</w:t>
      </w:r>
    </w:p>
    <w:p>
      <w:pPr>
        <w:pStyle w:val="FirstParagraph"/>
      </w:pPr>
      <w:r>
        <w:t xml:space="preserve">The quality of education directly correlates with future economic productivity. In Nigeria Lagos, disparities exist between private and public schools. Academic researchers in educational sociology and pedagogy study these gaps to propose reforms. Research into curriculum relevance, teacher training methodologies, and the impact of technology in classrooms is essential for upgrading the human capital of Lagos.</w:t>
      </w:r>
    </w:p>
    <w:p>
      <w:pPr>
        <w:pStyle w:val="BodyText"/>
      </w:pPr>
      <w:r>
        <w:t xml:space="preserve">Furthermore, universities in Lagos serve as incubators for thought leadership. The research output from these institutions contributes to national dialogue on governance, democracy, and civic responsibility. By fostering critical thinking among students, researchers prepare a generation of leaders capable of navigating the complexities of modern governance.</w:t>
      </w:r>
    </w:p>
    <w:bookmarkEnd w:id="27"/>
    <w:bookmarkStart w:id="28" w:name="X569d0c2339528d875f701e63c4c057e041fdd89"/>
    <w:p>
      <w:pPr>
        <w:pStyle w:val="Heading2"/>
      </w:pPr>
      <w:r>
        <w:t xml:space="preserve">6. Policy Recommendations for Enhancing Research Impact</w:t>
      </w:r>
    </w:p>
    <w:p>
      <w:pPr>
        <w:pStyle w:val="FirstParagraph"/>
      </w:pPr>
      <w:r>
        <w:t xml:space="preserve">To maximize the utility of the</w:t>
      </w:r>
      <w:r>
        <w:t xml:space="preserve"> </w:t>
      </w:r>
      <w:r>
        <w:rPr>
          <w:bCs/>
          <w:b/>
        </w:rPr>
        <w:t xml:space="preserve">Academic Researcher</w:t>
      </w:r>
      <w:r>
        <w:t xml:space="preserve">, several structural changes are recommended:</w:t>
      </w:r>
    </w:p>
    <w:p>
      <w:pPr>
        <w:numPr>
          <w:ilvl w:val="0"/>
          <w:numId w:val="1001"/>
        </w:numPr>
        <w:pStyle w:val="Compact"/>
      </w:pPr>
      <w:r>
        <w:rPr>
          <w:bCs/>
          <w:b/>
        </w:rPr>
        <w:t xml:space="preserve">Funding Mechanisms:</w:t>
      </w:r>
      <w:r>
        <w:t xml:space="preserve">The government and private sector must establish dedicated grants for applied research that solves local problems in Nigeria Lagos.</w:t>
      </w:r>
    </w:p>
    <w:p>
      <w:pPr>
        <w:numPr>
          <w:ilvl w:val="0"/>
          <w:numId w:val="1001"/>
        </w:numPr>
        <w:pStyle w:val="Compact"/>
      </w:pPr>
      <w:r>
        <w:rPr>
          <w:bCs/>
          <w:b/>
        </w:rPr>
        <w:t xml:space="preserve">Data Accessibility:</w:t>
      </w:r>
      <w:r>
        <w:t xml:space="preserve">There needs to be an open-data policy for government statistics, allowing researchers easier access to census data, health records, and economic indicators.</w:t>
      </w:r>
    </w:p>
    <w:p>
      <w:pPr>
        <w:numPr>
          <w:ilvl w:val="0"/>
          <w:numId w:val="1001"/>
        </w:numPr>
        <w:pStyle w:val="Compact"/>
      </w:pPr>
      <w:r>
        <w:rPr>
          <w:bCs/>
          <w:b/>
        </w:rPr>
        <w:t xml:space="preserve">Cross-Sector Collaboration:</w:t>
      </w:r>
      <w:r>
        <w:t xml:space="preserve">Academics should be integrated into policy advisory boards. The disconnect between research findings and political implementation must be reduced through mandatory briefings by researchers for policymakers.</w:t>
      </w:r>
    </w:p>
    <w:bookmarkEnd w:id="28"/>
    <w:bookmarkStart w:id="29" w:name="conclusion"/>
    <w:p>
      <w:pPr>
        <w:pStyle w:val="Heading2"/>
      </w:pPr>
      <w:r>
        <w:t xml:space="preserve">7. Conclusion</w:t>
      </w:r>
    </w:p>
    <w:p>
      <w:pPr>
        <w:pStyle w:val="FirstParagraph"/>
      </w:pPr>
      <w:r>
        <w:t xml:space="preserve">In conclusion, the trajectory of Nigeria Lagos depends heavily on its ability to harness knowledge. The</w:t>
      </w:r>
      <w:r>
        <w:t xml:space="preserve"> </w:t>
      </w:r>
      <w:r>
        <w:rPr>
          <w:bCs/>
          <w:b/>
        </w:rPr>
        <w:t xml:space="preserve">Academic Researcher</w:t>
      </w:r>
      <w:r>
        <w:t xml:space="preserve"> </w:t>
      </w:r>
      <w:r>
        <w:t xml:space="preserve">is the architect of this knowledge. Whether addressing traffic, health, or economic inequality, rigorous inquiry provides the map for navigating complex urban challenges. As Lagos continues to grow exponentially, investment in research capacity—both human and financial—is not just an academic luxury but a developmental necessity. By empowering researchers and ensuring their work influences policy, Nigeria Lagos can model sustainable urban development for the rest of Africa.</w:t>
      </w:r>
    </w:p>
    <w:bookmarkEnd w:id="29"/>
    <w:bookmarkStart w:id="30" w:name="references"/>
    <w:p>
      <w:pPr>
        <w:pStyle w:val="Heading2"/>
      </w:pPr>
      <w:r>
        <w:t xml:space="preserve">References</w:t>
      </w:r>
    </w:p>
    <w:p>
      <w:pPr>
        <w:numPr>
          <w:ilvl w:val="0"/>
          <w:numId w:val="1002"/>
        </w:numPr>
        <w:pStyle w:val="Compact"/>
      </w:pPr>
      <w:r>
        <w:t xml:space="preserve">Adebowale, S. (2019). Urban Planning Challenges in Lagos: A Sociological Perspective. Journal of Nigerian Urban Studies.</w:t>
      </w:r>
    </w:p>
    <w:p>
      <w:pPr>
        <w:numPr>
          <w:ilvl w:val="0"/>
          <w:numId w:val="1002"/>
        </w:numPr>
        <w:pStyle w:val="Compact"/>
      </w:pPr>
      <w:r>
        <w:t xml:space="preserve">Lagos State Government. (2021). Economic Empowerment and Diversification Strategy (EDES) Review.</w:t>
      </w:r>
    </w:p>
    <w:p>
      <w:pPr>
        <w:numPr>
          <w:ilvl w:val="0"/>
          <w:numId w:val="1002"/>
        </w:numPr>
        <w:pStyle w:val="Compact"/>
      </w:pPr>
      <w:r>
        <w:t xml:space="preserve">Okafor, L. C., &amp; Smith, J. D. (2020). Fintech Adoption and Financial Inclusion in West Africa: The Lagos Case Study.</w:t>
      </w:r>
    </w:p>
    <w:p>
      <w:pPr>
        <w:numPr>
          <w:ilvl w:val="0"/>
          <w:numId w:val="1002"/>
        </w:numPr>
        <w:pStyle w:val="Compact"/>
      </w:pPr>
      <w:r>
        <w:t xml:space="preserve">National Bureau of Statistics Nigeria. (2022). Poverty and Inequality Profile.</w:t>
      </w:r>
    </w:p>
    <w:p>
      <w:pPr>
        <w:numPr>
          <w:ilvl w:val="0"/>
          <w:numId w:val="1002"/>
        </w:numPr>
        <w:pStyle w:val="Compact"/>
      </w:pPr>
      <w:r>
        <w:t xml:space="preserve">Olatunbosun, A. M. (Ed.). (1994). The Lagos Story: An Urban Saga in Africa's Most Populous City. Ibadan: Evans Brothers.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Academic Researcher in Nigeria Lagos</dc:title>
  <dc:creator/>
  <dc:language>en</dc:language>
  <cp:keywords/>
  <dcterms:created xsi:type="dcterms:W3CDTF">2026-07-30T12:27:25Z</dcterms:created>
  <dcterms:modified xsi:type="dcterms:W3CDTF">2026-07-30T12:27:25Z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