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Institutional</w:t>
      </w:r>
      <w:r>
        <w:t xml:space="preserve"> </w:t>
      </w:r>
      <w:r>
        <w:t xml:space="preserve">Landscapes</w:t>
      </w:r>
      <w:r>
        <w:t xml:space="preserve"> </w:t>
      </w:r>
      <w:r>
        <w:t xml:space="preserve">and</w:t>
      </w:r>
      <w:r>
        <w:t xml:space="preserve"> </w:t>
      </w:r>
      <w:r>
        <w:t xml:space="preserve">Socio-Economic</w:t>
      </w:r>
      <w:r>
        <w:t xml:space="preserve"> </w:t>
      </w:r>
      <w:r>
        <w:t xml:space="preserve">Challenges</w:t>
      </w:r>
    </w:p>
    <w:bookmarkStart w:id="29" w:name="X6751f7122cc3cdf424a0e58915eb817b5ba5d1d"/>
    <w:p>
      <w:pPr>
        <w:pStyle w:val="Heading1"/>
      </w:pPr>
      <w:r>
        <w:t xml:space="preserve">The Role and Impact of the Academic Researcher in Peru Lima</w:t>
      </w:r>
    </w:p>
    <w:p>
      <w:pPr>
        <w:pStyle w:val="FirstParagraph"/>
      </w:pPr>
      <w:r>
        <w:rPr>
          <w:bCs/>
          <w:b/>
        </w:rPr>
        <w:t xml:space="preserve">Abstract:</w:t>
      </w:r>
      <w:r>
        <w:t xml:space="preserve">This paper examines the evolving role of the academic researcher within the specific socio-economic and institutional context of Peru, with a particular focus on its capital city, Lima. It explores how researchers navigate complex local challenges, contribute to national development strategies, and adapt to global scientific standards. The study highlights critical areas such as public health, environmental sustainability in coastal regions,</w:t>
      </w:r>
      <w:r>
        <w:rPr>
          <w:bCs/>
          <w:b/>
        </w:rPr>
        <w:t xml:space="preserve">peru</w:t>
      </w:r>
      <w:r>
        <w:t xml:space="preserve">,</w:t>
      </w:r>
      <w:r>
        <w:rPr>
          <w:bCs/>
          <w:b/>
        </w:rPr>
        <w:t xml:space="preserve">lima</w:t>
      </w:r>
      <w:r>
        <w:t xml:space="preserve">, and educational reform.</w:t>
      </w:r>
    </w:p>
    <w:bookmarkStart w:id="20" w:name="introduction"/>
    <w:p>
      <w:pPr>
        <w:pStyle w:val="Heading2"/>
      </w:pPr>
      <w:r>
        <w:t xml:space="preserve">Introduction</w:t>
      </w:r>
    </w:p>
    <w:p>
      <w:pPr>
        <w:pStyle w:val="FirstParagraph"/>
      </w:pPr>
      <w:r>
        <w:t xml:space="preserve">In recent decades, the landscape of higher education and scientific inquiry in Latin America has undergone significant transformation. Nowhere is this more evident than in Peru, where the capital city of Lima serves as the primary hub for intellectual activity, policy formulation, and technological innovation. The figure of the academic researcher in</w:t>
      </w:r>
      <w:r>
        <w:t xml:space="preserve"> </w:t>
      </w:r>
      <w:r>
        <w:rPr>
          <w:bCs/>
          <w:b/>
        </w:rPr>
        <w:t xml:space="preserve">Peru Lima</w:t>
      </w:r>
      <w:r>
        <w:t xml:space="preserve"> </w:t>
      </w:r>
      <w:r>
        <w:t xml:space="preserve">stands at a crucial intersection between traditional knowledge systems and modern scientific methodologies.</w:t>
      </w:r>
    </w:p>
    <w:p>
      <w:pPr>
        <w:pStyle w:val="BodyText"/>
      </w:pPr>
      <w:r>
        <w:t xml:space="preserve">The importance of this role cannot be overstated. As an Academic Researcher operates within universities such as the Universidad Nacional Mayor de San Marcos, Pontificia Universidad Católica del Perú, or the University of Lima, they are not merely producers of data but key agents in addressing national crises. These crises range from climate change impacts on Andean ecosystems to public health emergencies and socio-economic inequality. This paper argues that the academic researcher in</w:t>
      </w:r>
      <w:r>
        <w:t xml:space="preserve"> </w:t>
      </w:r>
      <w:r>
        <w:rPr>
          <w:bCs/>
          <w:b/>
        </w:rPr>
        <w:t xml:space="preserve">Peru Lima</w:t>
      </w:r>
      <w:r>
        <w:t xml:space="preserve"> </w:t>
      </w:r>
      <w:r>
        <w:t xml:space="preserve">must adopt a multidisciplinary approach to effectively contribute to societal progress while maintaining rigorous international standards.</w:t>
      </w:r>
    </w:p>
    <w:bookmarkEnd w:id="20"/>
    <w:bookmarkStart w:id="21" w:name="X9b1916112ddbcac6ef77005b6679aaa6ba1e9b5"/>
    <w:p>
      <w:pPr>
        <w:pStyle w:val="Heading2"/>
      </w:pPr>
      <w:r>
        <w:t xml:space="preserve">The Institutional Context of Research in Lima</w:t>
      </w:r>
    </w:p>
    <w:p>
      <w:pPr>
        <w:pStyle w:val="FirstParagraph"/>
      </w:pPr>
      <w:r>
        <w:t xml:space="preserve">To understand the function of an Academic Researcher, one must first analyze the institutional framework. In Lima, research is primarily conducted through public and private universities, as well as specialized research institutes linked to ministries such as Health (MINSA) and Environment (MINAM). However, these institutions often face challenges related to funding consistency, infrastructure limitations, and bureaucratic hurdles.</w:t>
      </w:r>
    </w:p>
    <w:p>
      <w:pPr>
        <w:pStyle w:val="BodyText"/>
      </w:pPr>
      <w:r>
        <w:t xml:space="preserve">The National System of Science and Technology (SNCyT) in Peru has attempted to streamline these efforts by providing grants and incentives for publication. For an Academic Researcher based in</w:t>
      </w:r>
      <w:r>
        <w:t xml:space="preserve"> </w:t>
      </w:r>
      <w:r>
        <w:rPr>
          <w:bCs/>
          <w:b/>
        </w:rPr>
        <w:t xml:space="preserve">Peru Lima</w:t>
      </w:r>
      <w:r>
        <w:t xml:space="preserve">, this means balancing local relevance with global visibility. Publications in international journals are increasingly required for career advancement, creating pressure to align research topics with global trends rather than purely local needs. This tension defines much of the contemporary experience of researchers in the region.</w:t>
      </w:r>
    </w:p>
    <w:bookmarkEnd w:id="21"/>
    <w:bookmarkStart w:id="25" w:name="Xccd6b1439903ed6f0756a3e9ab908a1779ff63b"/>
    <w:p>
      <w:pPr>
        <w:pStyle w:val="Heading2"/>
      </w:pPr>
      <w:r>
        <w:t xml:space="preserve">Key Areas of Focus for Academic Researcher Initiatives</w:t>
      </w:r>
    </w:p>
    <w:bookmarkStart w:id="22" w:name="public-health-and-epidemiology"/>
    <w:p>
      <w:pPr>
        <w:pStyle w:val="Heading3"/>
      </w:pPr>
      <w:r>
        <w:t xml:space="preserve">1. Public Health and Epidemiology</w:t>
      </w:r>
    </w:p>
    <w:p>
      <w:pPr>
        <w:pStyle w:val="FirstParagraph"/>
      </w:pPr>
      <w:r>
        <w:t xml:space="preserve">Lima, being one of the most densely populated urban centers in South America, faces unique public health challenges. An Academic Researcher specializing in this field might investigate the spread of vector-borne diseases exacerbated by climate change or analyze the effectiveness of vaccination programs in marginalized districts like Villa El Salvador or Callao. The research conducted here is vital for informing government policy and ensuring equitable healthcare access.</w:t>
      </w:r>
    </w:p>
    <w:bookmarkEnd w:id="22"/>
    <w:bookmarkStart w:id="23" w:name="X2702795fe2ebcea886e06234cb93d242f4c17e9"/>
    <w:p>
      <w:pPr>
        <w:pStyle w:val="Heading3"/>
      </w:pPr>
      <w:r>
        <w:t xml:space="preserve">2. Environmental Sustainability and Climate Change</w:t>
      </w:r>
    </w:p>
    <w:p>
      <w:pPr>
        <w:pStyle w:val="FirstParagraph"/>
      </w:pPr>
      <w:r>
        <w:t xml:space="preserve">The geographic diversity of Peru presents a rich field for environmental research. In Lima, researchers focus on urban planning issues, water scarcity due to glacier melting in the Andes, and pollution of coastal marine ecosystems. An Academic Researcher working in this domain must collaborate with local communities and government bodies to develop sustainable solutions that protect both human livelihoods and biodiversity.</w:t>
      </w:r>
    </w:p>
    <w:bookmarkEnd w:id="23"/>
    <w:bookmarkStart w:id="24" w:name="social-sciences-and-educational-reform"/>
    <w:p>
      <w:pPr>
        <w:pStyle w:val="Heading3"/>
      </w:pPr>
      <w:r>
        <w:t xml:space="preserve">3. Social Sciences and Educational Reform</w:t>
      </w:r>
    </w:p>
    <w:p>
      <w:pPr>
        <w:pStyle w:val="FirstParagraph"/>
      </w:pPr>
      <w:r>
        <w:t xml:space="preserve">Social research conducted by an Academic Researcher in Lima often addresses deep-seated inequalities rooted in historical colonization patterns. Topics may include indigenous rights, migration trends from rural to urban areas, and the quality of education in public schools. These studies provide critical insights into how policies can be designed to reduce poverty and promote social inclusion.</w:t>
      </w:r>
    </w:p>
    <w:bookmarkEnd w:id="24"/>
    <w:bookmarkEnd w:id="25"/>
    <w:bookmarkStart w:id="26" w:name="Xafb1d87ef0f7f616bd6e09f64e0c829da8ebf8d"/>
    <w:p>
      <w:pPr>
        <w:pStyle w:val="Heading2"/>
      </w:pPr>
      <w:r>
        <w:t xml:space="preserve">Challenges Facing the Academic Researcher in Peru Lima</w:t>
      </w:r>
    </w:p>
    <w:p>
      <w:pPr>
        <w:pStyle w:val="FirstParagraph"/>
      </w:pPr>
      <w:r>
        <w:t xml:space="preserve">Despite their importance, Academic Researchers in Peru face numerous obstacles:</w:t>
      </w:r>
    </w:p>
    <w:p>
      <w:pPr>
        <w:numPr>
          <w:ilvl w:val="0"/>
          <w:numId w:val="1001"/>
        </w:numPr>
        <w:pStyle w:val="Compact"/>
      </w:pPr>
      <w:r>
        <w:rPr>
          <w:bCs/>
          <w:b/>
        </w:rPr>
        <w:t xml:space="preserve">Funding Instability:</w:t>
      </w:r>
      <w:r>
        <w:t xml:space="preserve"> </w:t>
      </w:r>
      <w:r>
        <w:t xml:space="preserve">Reliance on short-term grants limits the ability to conduct longitudinal studies.</w:t>
      </w:r>
    </w:p>
    <w:p>
      <w:pPr>
        <w:numPr>
          <w:ilvl w:val="0"/>
          <w:numId w:val="1001"/>
        </w:numPr>
        <w:pStyle w:val="Compact"/>
      </w:pPr>
      <w:r>
        <w:rPr>
          <w:bCs/>
          <w:b/>
        </w:rPr>
        <w:t xml:space="preserve">Bureaucratic Barriers:</w:t>
      </w:r>
      <w:r>
        <w:t xml:space="preserve"> </w:t>
      </w:r>
      <w:r>
        <w:t xml:space="preserve">Complex administrative processes can delay project approvals and fund disbursements.</w:t>
      </w:r>
    </w:p>
    <w:p>
      <w:pPr>
        <w:numPr>
          <w:ilvl w:val="0"/>
          <w:numId w:val="1001"/>
        </w:numPr>
        <w:pStyle w:val="Compact"/>
      </w:pPr>
      <w:r>
        <w:rPr>
          <w:bCs/>
          <w:b/>
        </w:rPr>
        <w:t xml:space="preserve">BRAIN DRAIN:</w:t>
      </w:r>
      <w:r>
        <w:t xml:space="preserve"> </w:t>
      </w:r>
      <w:r>
        <w:t xml:space="preserve">Many talented researchers leave Lima for opportunities abroad, leading to a loss of expertise locally.</w:t>
      </w:r>
    </w:p>
    <w:p>
      <w:pPr>
        <w:numPr>
          <w:ilvl w:val="0"/>
          <w:numId w:val="1001"/>
        </w:numPr>
        <w:pStyle w:val="Compact"/>
      </w:pPr>
      <w:r>
        <w:rPr>
          <w:bCs/>
          <w:b/>
        </w:rPr>
        <w:t xml:space="preserve">POLICY-RESEARCH GAP:</w:t>
      </w:r>
      <w:r>
        <w:t xml:space="preserve">Much of the research produced does not translate effectively into policy due to poor communication channels between academia and government officials.</w:t>
      </w:r>
    </w:p>
    <w:bookmarkEnd w:id="26"/>
    <w:bookmarkStart w:id="27" w:name="X071e73f6582a5dd263bb7538eba73067d8eef27"/>
    <w:p>
      <w:pPr>
        <w:pStyle w:val="Heading2"/>
      </w:pPr>
      <w:r>
        <w:t xml:space="preserve">The Strategic Role in National Development</w:t>
      </w:r>
    </w:p>
    <w:p>
      <w:pPr>
        <w:pStyle w:val="FirstParagraph"/>
      </w:pPr>
      <w:r>
        <w:t xml:space="preserve">To overcome these challenges, there is a growing emphasis on interdisciplinary collaboration. An Academic Researcher is no longer expected to work in isolation but rather as part of networks that include industry partners, NGOs, and international organizations. For instance, partnerships between universities in Lima and European or North American institutions have facilitated knowledge transfer and enhanced research capacity.</w:t>
      </w:r>
    </w:p>
    <w:p>
      <w:pPr>
        <w:pStyle w:val="BodyText"/>
      </w:pPr>
      <w:r>
        <w:t xml:space="preserve">Moreover, the concept of "translational research" has gained traction. This approach ensures that scientific findings are immediately applicable to real-world problems. In</w:t>
      </w:r>
      <w:r>
        <w:t xml:space="preserve"> </w:t>
      </w:r>
      <w:r>
        <w:rPr>
          <w:bCs/>
          <w:b/>
        </w:rPr>
        <w:t xml:space="preserve">Peru Lima</w:t>
      </w:r>
      <w:r>
        <w:t xml:space="preserve">, this could mean developing low-cost diagnostic tools for local clinics or creating urban green spaces that mitigate heat island effects.</w:t>
      </w:r>
    </w:p>
    <w:bookmarkEnd w:id="27"/>
    <w:bookmarkStart w:id="28" w:name="conclusion"/>
    <w:p>
      <w:pPr>
        <w:pStyle w:val="Heading2"/>
      </w:pPr>
      <w:r>
        <w:t xml:space="preserve">Conclusion</w:t>
      </w:r>
    </w:p>
    <w:p>
      <w:pPr>
        <w:pStyle w:val="FirstParagraph"/>
      </w:pPr>
      <w:r>
        <w:t xml:space="preserve">The academic researcher in Peru Lima plays a pivotal role in shaping the country's future. By addressing urgent social, environmental, and health issues through rigorous scientific inquiry, they contribute significantly to national development. However, sustained investment in research infrastructure and stronger ties between academia and policy-making are essential to maximize their impact.</w:t>
      </w:r>
    </w:p>
    <w:p>
      <w:pPr>
        <w:pStyle w:val="BodyText"/>
      </w:pPr>
      <w:r>
        <w:t xml:space="preserve">As Peru continues to integrate into the global economy while grappling with internal inequalities, the voice of the Academic Researcher becomes increasingly vital. Their work not only advances scientific knowledge but also serves as a beacon for informed decision-making. Therefore, supporting these professionals is not just an academic imperative but a national priority for</w:t>
      </w:r>
      <w:r>
        <w:t xml:space="preserve"> </w:t>
      </w:r>
      <w:r>
        <w:rPr>
          <w:bCs/>
          <w:b/>
        </w:rPr>
        <w:t xml:space="preserve">Peru Lima</w:t>
      </w:r>
      <w:r>
        <w:t xml:space="preserve"> </w:t>
      </w:r>
      <w:r>
        <w:t xml:space="preserve">and beyond.</w:t>
      </w:r>
    </w:p>
    <w:p>
      <w:pPr>
        <w:pStyle w:val="BodyText"/>
      </w:pPr>
      <w:r>
        <w:rPr>
          <w:iCs/>
          <w:i/>
        </w:rPr>
        <w:t xml:space="preserve">Note: This document adheres to standard academic formatting guidelines and focuses on the specific context of Peru Lima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Peru Lima: Navigating Institutional Landscapes and Socio-Economic Challenges</dc:title>
  <dc:creator/>
  <dc:language>en</dc:language>
  <cp:keywords/>
  <dcterms:created xsi:type="dcterms:W3CDTF">2026-07-29T08:57:19Z</dcterms:created>
  <dcterms:modified xsi:type="dcterms:W3CDTF">2026-07-29T08:57:19Z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