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Sri</w:t>
      </w:r>
      <w:r>
        <w:t xml:space="preserve"> </w:t>
      </w:r>
      <w:r>
        <w:t xml:space="preserve">Lanka</w:t>
      </w:r>
      <w:r>
        <w:t xml:space="preserve"> </w:t>
      </w:r>
      <w:r>
        <w:t xml:space="preserve">Colombo</w:t>
      </w:r>
    </w:p>
    <w:bookmarkStart w:id="30" w:name="Xcafb8181f3691468fcbc2176d448d8a41da75ee"/>
    <w:p>
      <w:pPr>
        <w:pStyle w:val="Heading1"/>
      </w:pPr>
      <w:r>
        <w:t xml:space="preserve">The Role and Impact of the Academic Researcher in Sri Lanka Colombo</w:t>
      </w:r>
    </w:p>
    <w:p>
      <w:pPr>
        <w:pStyle w:val="FirstParagraph"/>
      </w:pPr>
      <w:r>
        <w:rPr>
          <w:bCs/>
          <w:b/>
        </w:rPr>
        <w:t xml:space="preserve">An Analysis of Intellectual Contribution, Strategic Development, and Socio-Economic Influence in the Urban Center</w:t>
      </w:r>
    </w:p>
    <w:bookmarkStart w:id="20" w:name="abstract"/>
    <w:p>
      <w:pPr>
        <w:pStyle w:val="Heading2"/>
      </w:pPr>
      <w:r>
        <w:t xml:space="preserve">Abstract</w:t>
      </w:r>
    </w:p>
    <w:p>
      <w:pPr>
        <w:pStyle w:val="FirstParagraph"/>
      </w:pPr>
      <w:r>
        <w:t xml:space="preserve">This research paper examines the multifaceted role of the Academic Researcher within the dynamic context of Sri Lanka Colombo. As the commercial capital and primary hub for higher education in Sri Lanka, Colombo hosts a significant concentration of universities, think tanks, and research institutions. This document explores how Academic Researcher professionals contribute to national development, policy formulation, and global knowledge integration. By analyzing the intersection of academic rigor with local socio-economic challenges—ranging from post-conflict reconstruction to sustainable urban planning—this paper argues that the Academic Researcher is not merely a scholar but a pivotal agent of change in Sri Lanka Colombo.</w:t>
      </w:r>
    </w:p>
    <w:bookmarkEnd w:id="20"/>
    <w:bookmarkStart w:id="21" w:name="introduction"/>
    <w:p>
      <w:pPr>
        <w:pStyle w:val="Heading2"/>
      </w:pPr>
      <w:r>
        <w:t xml:space="preserve">1. Introduction</w:t>
      </w:r>
    </w:p>
    <w:p>
      <w:pPr>
        <w:pStyle w:val="FirstParagraph"/>
      </w:pPr>
      <w:r>
        <w:t xml:space="preserve">In the landscape of modern intellectual discourse, the</w:t>
      </w:r>
      <w:r>
        <w:t xml:space="preserve"> </w:t>
      </w:r>
      <w:r>
        <w:rPr>
          <w:bCs/>
          <w:b/>
        </w:rPr>
        <w:t xml:space="preserve">Academic Researcher</w:t>
      </w:r>
      <w:r>
        <w:t xml:space="preserve">Sri Lanka Colombo, a city characterized by rapid urbanization, economic volatility, and a rich cultural heritage, the role of academic inquiry has become increasingly vital. This paper aims to dissect the contributions of Academic Researchers operating within this specific geographic and institutional framework.</w:t>
      </w:r>
    </w:p>
    <w:p>
      <w:pPr>
        <w:pStyle w:val="BodyText"/>
      </w:pPr>
      <w:r>
        <w:t xml:space="preserve">Colombo is not just a commercial hub; it is the intellectual heart of</w:t>
      </w:r>
      <w:r>
        <w:t xml:space="preserve"> </w:t>
      </w:r>
      <w:r>
        <w:rPr>
          <w:bCs/>
          <w:b/>
        </w:rPr>
        <w:t xml:space="preserve">Sri Lanka Colombo</w:t>
      </w:r>
      <w:r>
        <w:t xml:space="preserve">. It houses prestigious institutions such as the University of Colombo, the University of Peradeniya’s urban extensions, and various private research centers. The convergence of local tradition and global academic standards creates a unique environment for an Academic Researcher to operate. Understanding this ecosystem is crucial for stakeholders interested in education policy, economic development, and social innovation.</w:t>
      </w:r>
    </w:p>
    <w:bookmarkEnd w:id="21"/>
    <w:bookmarkStart w:id="22" w:name="Xda30cd6db676bc704f03389b7201ee15b24218b"/>
    <w:p>
      <w:pPr>
        <w:pStyle w:val="Heading2"/>
      </w:pPr>
      <w:r>
        <w:t xml:space="preserve">2. The Institutional Ecosystem in Sri Lanka Colombo</w:t>
      </w:r>
    </w:p>
    <w:p>
      <w:pPr>
        <w:pStyle w:val="FirstParagraph"/>
      </w:pPr>
      <w:r>
        <w:t xml:space="preserve">The foundation of effective research lies in robust institutional support. In</w:t>
      </w:r>
      <w:r>
        <w:t xml:space="preserve"> </w:t>
      </w:r>
      <w:r>
        <w:rPr>
          <w:bCs/>
          <w:b/>
        </w:rPr>
        <w:t xml:space="preserve">Sri Lanka Colombo</w:t>
      </w:r>
      <w:r>
        <w:t xml:space="preserve">, the Academic Researcher operates within a hybrid ecosystem comprising public universities, private higher education institutes, and non-governmental organizations (NGOs). These institutions provide the necessary infrastructure—libraries, laboratories, and funding grants—that enable rigorous inquiry.</w:t>
      </w:r>
    </w:p>
    <w:p>
      <w:pPr>
        <w:pStyle w:val="BodyText"/>
      </w:pPr>
      <w:r>
        <w:t xml:space="preserve">However, challenges remain. Resource constraints often limit the scope of large-scale empirical studies. Consequently Academic Researchers in</w:t>
      </w:r>
      <w:r>
        <w:t xml:space="preserve"> </w:t>
      </w:r>
      <w:r>
        <w:rPr>
          <w:bCs/>
          <w:b/>
        </w:rPr>
        <w:t xml:space="preserve">Sri Lanka Colombo</w:t>
      </w:r>
      <w:r>
        <w:t xml:space="preserve"> </w:t>
      </w:r>
      <w:r>
        <w:t xml:space="preserve">must often demonstrate resourcefulness, utilizing mixed-method approaches that combine quantitative data with qualitative ethnographic insights. This adaptability is a hallmark of the modern Academic Researcher in developing urban centers, allowing them to produce high-quality publications despite logistical hurdles.</w:t>
      </w:r>
    </w:p>
    <w:bookmarkEnd w:id="22"/>
    <w:bookmarkStart w:id="26" w:name="key-areas-of-research-impact"/>
    <w:p>
      <w:pPr>
        <w:pStyle w:val="Heading2"/>
      </w:pPr>
      <w:r>
        <w:t xml:space="preserve">3. Key Areas of Research Impact</w:t>
      </w:r>
    </w:p>
    <w:p>
      <w:pPr>
        <w:pStyle w:val="FirstParagraph"/>
      </w:pPr>
      <w:r>
        <w:t xml:space="preserve">The work of an Academic Researcher in</w:t>
      </w:r>
      <w:r>
        <w:t xml:space="preserve"> </w:t>
      </w:r>
      <w:r>
        <w:rPr>
          <w:bCs/>
          <w:b/>
        </w:rPr>
        <w:t xml:space="preserve">Sri Lanka Colombo</w:t>
      </w:r>
      <w:r>
        <w:t xml:space="preserve"> </w:t>
      </w:r>
      <w:r>
        <w:t xml:space="preserve">extends beyond theoretical debates. It has tangible impacts on several critical sectors:</w:t>
      </w:r>
    </w:p>
    <w:bookmarkStart w:id="23" w:name="economic-policy-and-financial-stability"/>
    <w:p>
      <w:pPr>
        <w:pStyle w:val="Heading3"/>
      </w:pPr>
      <w:r>
        <w:t xml:space="preserve">3.1 Economic Policy and Financial Stability</w:t>
      </w:r>
    </w:p>
    <w:p>
      <w:pPr>
        <w:pStyle w:val="FirstParagraph"/>
      </w:pPr>
      <w:r>
        <w:t xml:space="preserve">Economists and policy analysts functioning as Academic Researchers play a crucial role in advising the Central Bank of Sri Lanka and the Ministry of Finance. Their research on inflation, foreign exchange reserves, and sustainable growth strategies provides the empirical basis for national economic policies. In times of crisis, such as recent economic fluctuations in</w:t>
      </w:r>
      <w:r>
        <w:t xml:space="preserve"> </w:t>
      </w:r>
      <w:r>
        <w:rPr>
          <w:bCs/>
          <w:b/>
        </w:rPr>
        <w:t xml:space="preserve">Sri Lanka Colombo</w:t>
      </w:r>
      <w:r>
        <w:t xml:space="preserve">, these researchers provide unbiased data analysis that helps mitigate panic and guide corrective measures.</w:t>
      </w:r>
    </w:p>
    <w:bookmarkEnd w:id="23"/>
    <w:bookmarkStart w:id="24" w:name="public-health-and-epidemiology"/>
    <w:p>
      <w:pPr>
        <w:pStyle w:val="Heading3"/>
      </w:pPr>
      <w:r>
        <w:t xml:space="preserve">3.2 Public Health and Epidemiology</w:t>
      </w:r>
    </w:p>
    <w:p>
      <w:pPr>
        <w:pStyle w:val="FirstParagraph"/>
      </w:pPr>
      <w:r>
        <w:t xml:space="preserve">The public health sector in</w:t>
      </w:r>
      <w:r>
        <w:t xml:space="preserve"> </w:t>
      </w:r>
      <w:r>
        <w:rPr>
          <w:bCs/>
          <w:b/>
        </w:rPr>
        <w:t xml:space="preserve">Sri Lanka Colombo</w:t>
      </w:r>
      <w:r>
        <w:t xml:space="preserve"> </w:t>
      </w:r>
      <w:r>
        <w:t xml:space="preserve">relies heavily on the insights of Academic Researchers. From tracking infectious diseases to analyzing the mental health impacts of urban living, these scholars bridge the gap between medical theory and clinical practice. During public health emergencies, their rapid dissemination of findings via peer-reviewed journals and policy briefs is instrumental in shaping government response strategies.</w:t>
      </w:r>
    </w:p>
    <w:bookmarkEnd w:id="24"/>
    <w:bookmarkStart w:id="25" w:name="X2038211378c1280a4b6a46ea930adc9c3b945eb"/>
    <w:p>
      <w:pPr>
        <w:pStyle w:val="Heading3"/>
      </w:pPr>
      <w:r>
        <w:t xml:space="preserve">3.3 Environmental Sustainability and Urban Planning</w:t>
      </w:r>
    </w:p>
    <w:p>
      <w:pPr>
        <w:pStyle w:val="FirstParagraph"/>
      </w:pPr>
      <w:r>
        <w:t xml:space="preserve">As</w:t>
      </w:r>
      <w:r>
        <w:t xml:space="preserve"> </w:t>
      </w:r>
      <w:r>
        <w:rPr>
          <w:bCs/>
          <w:b/>
        </w:rPr>
        <w:t xml:space="preserve">Sri Lanka Colombo</w:t>
      </w:r>
      <w:r>
        <w:t xml:space="preserve">Sri Lanka Colombo, where sea-level rise poses a significant threat to local communities.</w:t>
      </w:r>
    </w:p>
    <w:bookmarkEnd w:id="25"/>
    <w:bookmarkEnd w:id="26"/>
    <w:bookmarkStart w:id="27" w:name="Xc56c9502a07965e767becba4d88ba6c049cc43a"/>
    <w:p>
      <w:pPr>
        <w:pStyle w:val="Heading2"/>
      </w:pPr>
      <w:r>
        <w:t xml:space="preserve">4. Challenges Facing the Academic Researcher</w:t>
      </w:r>
    </w:p>
    <w:p>
      <w:pPr>
        <w:pStyle w:val="FirstParagraph"/>
      </w:pPr>
      <w:r>
        <w:t xml:space="preserve">Despite the importance of their work, Academic Researchers in</w:t>
      </w:r>
      <w:r>
        <w:t xml:space="preserve"> </w:t>
      </w:r>
      <w:r>
        <w:rPr>
          <w:bCs/>
          <w:b/>
        </w:rPr>
        <w:t xml:space="preserve">Sri Lanka Colombo</w:t>
      </w:r>
    </w:p>
    <w:p>
      <w:pPr>
        <w:pStyle w:val="BodyText"/>
      </w:pPr>
      <w:r>
        <w:t xml:space="preserve">Furthermore, the brain drain phenomenon presents a structural challenge. Many talented Academic Researchers in</w:t>
      </w:r>
      <w:r>
        <w:t xml:space="preserve"> </w:t>
      </w:r>
      <w:r>
        <w:rPr>
          <w:bCs/>
          <w:b/>
        </w:rPr>
        <w:t xml:space="preserve">Sri Lanka Colombo</w:t>
      </w:r>
      <w:r>
        <w:t xml:space="preserve"> </w:t>
      </w:r>
      <w:r>
        <w:t xml:space="preserve">seek opportunities abroad for better resources and career advancement. This migration depletes the local intellectual capital, making it harder to sustain long-term research projects within the region. Addressing this requires policy interventions that incentivize retention and provide competitive local support systems.</w:t>
      </w:r>
    </w:p>
    <w:bookmarkEnd w:id="27"/>
    <w:bookmarkStart w:id="28" w:name="global-integration-and-local-relevance"/>
    <w:p>
      <w:pPr>
        <w:pStyle w:val="Heading2"/>
      </w:pPr>
      <w:r>
        <w:t xml:space="preserve">5. Global Integration and Local Relevance</w:t>
      </w:r>
    </w:p>
    <w:p>
      <w:pPr>
        <w:pStyle w:val="FirstParagraph"/>
      </w:pPr>
      <w:r>
        <w:t xml:space="preserve">A defining characteristic of the contemporary Academic Researcher in</w:t>
      </w:r>
      <w:r>
        <w:t xml:space="preserve"> </w:t>
      </w:r>
      <w:r>
        <w:rPr>
          <w:bCs/>
          <w:b/>
        </w:rPr>
        <w:t xml:space="preserve">Sri Lanka Colombo</w:t>
      </w:r>
    </w:p>
    <w:p>
      <w:pPr>
        <w:pStyle w:val="BodyText"/>
      </w:pPr>
      <w:r>
        <w:t xml:space="preserve">This dual orientation ensures that research conducted in</w:t>
      </w:r>
      <w:r>
        <w:t xml:space="preserve"> </w:t>
      </w:r>
      <w:r>
        <w:rPr>
          <w:bCs/>
          <w:b/>
        </w:rPr>
        <w:t xml:space="preserve">Sri Lanka Colombo</w:t>
      </w:r>
      <w:r>
        <w:t xml:space="preserve"> </w:t>
      </w:r>
      <w:r>
        <w:t xml:space="preserve">is not isolated but contributes to the global body of knowledge. For instance, research on tropical medicine or post-colonial studies originating from Colombo-based researchers often garners international attention, enhancing the soft power and intellectual reputation of Sri Lanka.</w:t>
      </w:r>
    </w:p>
    <w:bookmarkEnd w:id="28"/>
    <w:bookmarkStart w:id="29" w:name="conclusion"/>
    <w:p>
      <w:pPr>
        <w:pStyle w:val="Heading2"/>
      </w:pPr>
      <w:r>
        <w:t xml:space="preserve">6. Conclusion</w:t>
      </w:r>
    </w:p>
    <w:p>
      <w:pPr>
        <w:pStyle w:val="FirstParagraph"/>
      </w:pPr>
      <w:r>
        <w:t xml:space="preserve">In conclusion, the Academic Researcher in</w:t>
      </w:r>
      <w:r>
        <w:t xml:space="preserve"> </w:t>
      </w:r>
      <w:r>
        <w:rPr>
          <w:bCs/>
          <w:b/>
        </w:rPr>
        <w:t xml:space="preserve">Sri Lanka Colombo</w:t>
      </w:r>
      <w:r>
        <w:t xml:space="preserve">Sri Lanka Colombo.</w:t>
      </w:r>
    </w:p>
    <w:p>
      <w:pPr>
        <w:pStyle w:val="BodyText"/>
      </w:pPr>
      <w:r>
        <w:t xml:space="preserve">To maximize their potential, there must be a concerted effort to strengthen institutional funding, reduce bureaucratic hurdles for grant applications, and create platforms for knowledge exchange between academia and industry. By investing in the Academic Researcher, Sri Lanka invests in its future development. The continued support of these scholars is essential for transforming</w:t>
      </w:r>
      <w:r>
        <w:t xml:space="preserve"> </w:t>
      </w:r>
      <w:r>
        <w:rPr>
          <w:bCs/>
          <w:b/>
        </w:rPr>
        <w:t xml:space="preserve">Sri Lanka Colombo</w:t>
      </w:r>
      <w:r>
        <w:t xml:space="preserve"> </w:t>
      </w:r>
      <w:r>
        <w:t xml:space="preserve">into a hub of not just commerce, but also intellectual excellence and sustainable progress.</w:t>
      </w:r>
    </w:p>
    <w:p>
      <w:pPr>
        <w:pStyle w:val="BodyText"/>
      </w:pPr>
      <w:r>
        <w:t xml:space="preserve">The journey toward academic excellence in</w:t>
      </w:r>
      <w:r>
        <w:t xml:space="preserve"> </w:t>
      </w:r>
      <w:r>
        <w:rPr>
          <w:bCs/>
          <w:b/>
        </w:rPr>
        <w:t xml:space="preserve">Sri Lanka Colombo</w:t>
      </w:r>
      <w:r>
        <w:t xml:space="preserve"> </w:t>
      </w:r>
      <w:r>
        <w:t xml:space="preserve">requires collaboration among government bodies, private sector leaders, and educational institutions. Only through such synergy can the full potential of the Academic Researcher be realized, ensuring that research remains a powerful tool for national transformation.</w:t>
      </w:r>
    </w:p>
    <w:p>
      <w:r>
        <w:pict>
          <v:rect style="width:0;height:1.5pt" o:hralign="center" o:hrstd="t" o:hr="t"/>
        </w:pict>
      </w:r>
    </w:p>
    <w:p>
      <w:pPr>
        <w:pStyle w:val="FirstParagraph"/>
      </w:pPr>
      <w:r>
        <w:rPr>
          <w:iCs/>
          <w:i/>
        </w:rPr>
        <w:t xml:space="preserve">This document was prepared for educational and informational purposes regarding academic structures in Sri Lanka Colombo.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Academic Researcher in Sri Lanka Colombo</dc:title>
  <dc:creator/>
  <dc:language>en</dc:language>
  <cp:keywords/>
  <dcterms:created xsi:type="dcterms:W3CDTF">2026-07-29T16:21:22Z</dcterms:created>
  <dcterms:modified xsi:type="dcterms:W3CDTF">2026-07-29T16:21:22Z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